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D91CAE" w14:textId="4E34F9F9" w:rsidR="0011334B" w:rsidRPr="00E16C57" w:rsidRDefault="0011334B" w:rsidP="0011334B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3GPP TSG-RAN WG2 Meeting #</w:t>
      </w:r>
      <w:r w:rsidR="00A2327B">
        <w:rPr>
          <w:sz w:val="24"/>
          <w:szCs w:val="24"/>
          <w:lang w:val="en-US"/>
        </w:rPr>
        <w:t>127</w:t>
      </w:r>
      <w:r>
        <w:rPr>
          <w:sz w:val="24"/>
          <w:szCs w:val="24"/>
          <w:lang w:val="en-US"/>
        </w:rPr>
        <w:tab/>
      </w:r>
      <w:r w:rsidR="000F1DC3" w:rsidRPr="000F1DC3">
        <w:rPr>
          <w:sz w:val="24"/>
          <w:szCs w:val="24"/>
          <w:lang w:val="en-US"/>
        </w:rPr>
        <w:t>R2-2406740</w:t>
      </w:r>
    </w:p>
    <w:p w14:paraId="632E21E4" w14:textId="2749F999" w:rsidR="0011334B" w:rsidRPr="003B5C98" w:rsidRDefault="00A2327B" w:rsidP="0011334B">
      <w:pPr>
        <w:pStyle w:val="af"/>
        <w:tabs>
          <w:tab w:val="right" w:pos="9639"/>
        </w:tabs>
        <w:rPr>
          <w:bCs/>
          <w:sz w:val="24"/>
        </w:rPr>
      </w:pPr>
      <w:r w:rsidRPr="00A2327B">
        <w:rPr>
          <w:sz w:val="24"/>
          <w:szCs w:val="24"/>
          <w:lang w:val="en-US"/>
        </w:rPr>
        <w:t>Maastricht, Netherlands, Aug 19</w:t>
      </w:r>
      <w:r w:rsidRPr="00A2327B">
        <w:rPr>
          <w:sz w:val="24"/>
          <w:szCs w:val="24"/>
          <w:vertAlign w:val="superscript"/>
          <w:lang w:val="en-US"/>
        </w:rPr>
        <w:t>th</w:t>
      </w:r>
      <w:r w:rsidRPr="00A2327B">
        <w:rPr>
          <w:sz w:val="24"/>
          <w:szCs w:val="24"/>
          <w:lang w:val="en-US"/>
        </w:rPr>
        <w:t xml:space="preserve"> – 23</w:t>
      </w:r>
      <w:r w:rsidRPr="00A2327B">
        <w:rPr>
          <w:sz w:val="24"/>
          <w:szCs w:val="24"/>
          <w:vertAlign w:val="superscript"/>
          <w:lang w:val="en-US"/>
        </w:rPr>
        <w:t>rd</w:t>
      </w:r>
      <w:r w:rsidRPr="00A2327B">
        <w:rPr>
          <w:sz w:val="24"/>
          <w:szCs w:val="24"/>
          <w:lang w:val="en-US"/>
        </w:rPr>
        <w:t>, 2024</w:t>
      </w:r>
      <w:r w:rsidR="0011334B" w:rsidRPr="003B5C98">
        <w:rPr>
          <w:sz w:val="24"/>
          <w:szCs w:val="24"/>
          <w:lang w:val="da-DK" w:eastAsia="zh-CN"/>
        </w:rPr>
        <w:tab/>
      </w:r>
    </w:p>
    <w:p w14:paraId="54EE1B7B" w14:textId="32EAC449" w:rsidR="00F02219" w:rsidRPr="003B5C98" w:rsidRDefault="00F02219" w:rsidP="00F02219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11334B">
        <w:rPr>
          <w:rFonts w:cs="Arial"/>
          <w:b/>
          <w:bCs/>
          <w:sz w:val="24"/>
          <w:lang w:val="da-DK"/>
        </w:rPr>
        <w:t xml:space="preserve">8.7.2 </w:t>
      </w:r>
    </w:p>
    <w:p w14:paraId="4DA13352" w14:textId="77777777" w:rsidR="00F02219" w:rsidRPr="00CB5EE9" w:rsidRDefault="00F02219" w:rsidP="00F0221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3C3AB15F" w14:textId="1A730FF5" w:rsidR="00F02219" w:rsidRPr="00CB5EE9" w:rsidRDefault="00F02219" w:rsidP="00F02219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411A1F" w:rsidRPr="00411A1F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EC1E9D">
        <w:rPr>
          <w:rFonts w:ascii="Arial" w:hAnsi="Arial" w:cs="Arial"/>
          <w:b/>
          <w:bCs/>
          <w:sz w:val="24"/>
          <w:lang w:val="en-US"/>
        </w:rPr>
        <w:t xml:space="preserve">XR </w:t>
      </w:r>
      <w:r w:rsidR="00411A1F" w:rsidRPr="00411A1F">
        <w:rPr>
          <w:rFonts w:ascii="Arial" w:hAnsi="Arial" w:cs="Arial"/>
          <w:b/>
          <w:bCs/>
          <w:sz w:val="24"/>
          <w:lang w:val="en-US"/>
        </w:rPr>
        <w:t>multi-modality</w:t>
      </w:r>
    </w:p>
    <w:p w14:paraId="2F8F4082" w14:textId="30278AFF" w:rsidR="00A17630" w:rsidRDefault="00F02219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1BCE2FD1" w14:textId="23D14CDE" w:rsidR="00F65E9F" w:rsidRP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2F0BA105" w14:textId="5C187FBA" w:rsidR="00C1081D" w:rsidRDefault="00C1081D" w:rsidP="00BE770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eastAsia="zh-CN"/>
        </w:rPr>
        <w:t>I</w:t>
      </w:r>
      <w:r>
        <w:rPr>
          <w:rFonts w:ascii="Times New Roman" w:eastAsia="宋体" w:hAnsi="Times New Roman"/>
          <w:szCs w:val="22"/>
          <w:lang w:eastAsia="zh-CN"/>
        </w:rPr>
        <w:t>n RAN2#12</w:t>
      </w:r>
      <w:r w:rsidR="00716497">
        <w:rPr>
          <w:rFonts w:ascii="Times New Roman" w:eastAsia="宋体" w:hAnsi="Times New Roman"/>
          <w:szCs w:val="22"/>
          <w:lang w:eastAsia="zh-CN"/>
        </w:rPr>
        <w:t>6</w:t>
      </w:r>
      <w:r>
        <w:rPr>
          <w:rFonts w:ascii="Times New Roman" w:eastAsia="宋体" w:hAnsi="Times New Roman"/>
          <w:szCs w:val="22"/>
          <w:lang w:eastAsia="zh-CN"/>
        </w:rPr>
        <w:t xml:space="preserve"> meeting, </w:t>
      </w:r>
      <w:r w:rsidR="00F25DAD">
        <w:rPr>
          <w:rFonts w:ascii="Times New Roman" w:eastAsia="宋体" w:hAnsi="Times New Roman"/>
          <w:szCs w:val="22"/>
          <w:lang w:eastAsia="zh-CN"/>
        </w:rPr>
        <w:t>the agreement</w:t>
      </w:r>
      <w:r w:rsidR="00716497">
        <w:rPr>
          <w:rFonts w:ascii="Times New Roman" w:eastAsia="宋体" w:hAnsi="Times New Roman"/>
          <w:szCs w:val="22"/>
          <w:lang w:eastAsia="zh-CN"/>
        </w:rPr>
        <w:t xml:space="preserve"> regarding multi-modality </w:t>
      </w:r>
      <w:r w:rsidR="00F25DAD">
        <w:rPr>
          <w:rFonts w:ascii="Times New Roman" w:eastAsia="宋体" w:hAnsi="Times New Roman" w:hint="eastAsia"/>
          <w:szCs w:val="22"/>
          <w:lang w:eastAsia="zh-CN"/>
        </w:rPr>
        <w:t>was</w:t>
      </w:r>
      <w:r w:rsidR="00F25DAD">
        <w:rPr>
          <w:rFonts w:ascii="Times New Roman" w:eastAsia="宋体" w:hAnsi="Times New Roman"/>
          <w:szCs w:val="22"/>
          <w:lang w:eastAsia="zh-CN"/>
        </w:rPr>
        <w:t xml:space="preserve"> made as follow</w:t>
      </w:r>
      <w:r w:rsidR="00716497">
        <w:rPr>
          <w:rFonts w:ascii="Times New Roman" w:eastAsia="宋体" w:hAnsi="Times New Roman"/>
          <w:szCs w:val="22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7425" w:rsidRPr="00790802" w14:paraId="659D8415" w14:textId="77777777" w:rsidTr="00DA0A8B">
        <w:tc>
          <w:tcPr>
            <w:tcW w:w="9629" w:type="dxa"/>
          </w:tcPr>
          <w:p w14:paraId="55061697" w14:textId="0E6688CC" w:rsidR="006C7425" w:rsidRPr="0023735F" w:rsidRDefault="0023735F" w:rsidP="0023735F">
            <w:pPr>
              <w:pStyle w:val="Agreement"/>
              <w:tabs>
                <w:tab w:val="num" w:pos="1619"/>
              </w:tabs>
              <w:spacing w:line="240" w:lineRule="auto"/>
            </w:pPr>
            <w:r>
              <w:t xml:space="preserve">Support Multi-Modality awareness in RAN in Rel-19 for UL and DL. </w:t>
            </w:r>
          </w:p>
        </w:tc>
      </w:tr>
    </w:tbl>
    <w:p w14:paraId="5FFC39E9" w14:textId="69EBA1DA" w:rsidR="0023735F" w:rsidRDefault="0067686C" w:rsidP="006C742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eastAsia="zh-CN"/>
        </w:rPr>
        <w:t>I</w:t>
      </w:r>
      <w:r>
        <w:rPr>
          <w:rFonts w:ascii="Times New Roman" w:eastAsia="宋体" w:hAnsi="Times New Roman"/>
          <w:szCs w:val="22"/>
          <w:lang w:eastAsia="zh-CN"/>
        </w:rPr>
        <w:t>n this contribution, we investigate the possible enhancements for multi-modality awareness of XR and give some considerations.</w:t>
      </w:r>
    </w:p>
    <w:p w14:paraId="745C512A" w14:textId="0ADC485E" w:rsidR="0011334B" w:rsidRPr="004F2438" w:rsidRDefault="0073680F" w:rsidP="004F2438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  <w:r w:rsidR="00573E26" w:rsidRPr="004F2438">
        <w:rPr>
          <w:rFonts w:cs="Arial"/>
          <w:b/>
          <w:bCs/>
          <w:szCs w:val="22"/>
          <w:lang w:eastAsia="ja-JP"/>
        </w:rPr>
        <w:t xml:space="preserve"> </w:t>
      </w:r>
    </w:p>
    <w:p w14:paraId="3635CC9B" w14:textId="45599BF6" w:rsidR="00965DA0" w:rsidRPr="00965DA0" w:rsidRDefault="00965DA0" w:rsidP="00965DA0">
      <w:pPr>
        <w:pStyle w:val="20"/>
        <w:spacing w:line="240" w:lineRule="auto"/>
      </w:pPr>
      <w:r w:rsidRPr="00965DA0">
        <w:rPr>
          <w:rFonts w:hint="eastAsia"/>
        </w:rPr>
        <w:t>2</w:t>
      </w:r>
      <w:r w:rsidRPr="00965DA0">
        <w:t xml:space="preserve">.1 </w:t>
      </w:r>
      <w:r>
        <w:t xml:space="preserve">Multi-modality </w:t>
      </w:r>
      <w:r w:rsidR="005945E2">
        <w:t>awareness</w:t>
      </w:r>
    </w:p>
    <w:p w14:paraId="1411329D" w14:textId="51F18421" w:rsidR="00814438" w:rsidRDefault="00533ED8" w:rsidP="004D1C9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eastAsia="zh-CN"/>
        </w:rPr>
        <w:t>In l</w:t>
      </w:r>
      <w:r>
        <w:rPr>
          <w:rFonts w:ascii="Times New Roman" w:eastAsia="宋体" w:hAnsi="Times New Roman"/>
          <w:szCs w:val="22"/>
          <w:lang w:eastAsia="zh-CN"/>
        </w:rPr>
        <w:t xml:space="preserve">ast meeting, RAN2 asked SA2 to answer </w:t>
      </w:r>
      <w:r w:rsidR="00291BEE">
        <w:rPr>
          <w:rFonts w:ascii="Times New Roman" w:eastAsia="宋体" w:hAnsi="Times New Roman"/>
          <w:szCs w:val="22"/>
          <w:lang w:eastAsia="zh-CN"/>
        </w:rPr>
        <w:t xml:space="preserve">that </w:t>
      </w:r>
      <w:r>
        <w:rPr>
          <w:rFonts w:ascii="Times New Roman" w:eastAsia="宋体" w:hAnsi="Times New Roman"/>
          <w:szCs w:val="22"/>
          <w:lang w:eastAsia="zh-CN"/>
        </w:rPr>
        <w:t xml:space="preserve">whether or what multi-modal information for UL and DL </w:t>
      </w:r>
      <w:r w:rsidR="009E279B">
        <w:rPr>
          <w:rFonts w:ascii="Times New Roman" w:eastAsia="宋体" w:hAnsi="Times New Roman" w:hint="eastAsia"/>
          <w:szCs w:val="22"/>
          <w:lang w:eastAsia="zh-CN"/>
        </w:rPr>
        <w:t>could</w:t>
      </w:r>
      <w:r>
        <w:rPr>
          <w:rFonts w:ascii="Times New Roman" w:eastAsia="宋体" w:hAnsi="Times New Roman"/>
          <w:szCs w:val="22"/>
          <w:lang w:eastAsia="zh-CN"/>
        </w:rPr>
        <w:t xml:space="preserve"> be provided</w:t>
      </w:r>
      <w:r w:rsidR="009E279B">
        <w:rPr>
          <w:rFonts w:ascii="Times New Roman" w:eastAsia="宋体" w:hAnsi="Times New Roman"/>
          <w:szCs w:val="22"/>
          <w:lang w:eastAsia="zh-CN"/>
        </w:rPr>
        <w:t xml:space="preserve"> for</w:t>
      </w:r>
      <w:r>
        <w:rPr>
          <w:rFonts w:ascii="Times New Roman" w:eastAsia="宋体" w:hAnsi="Times New Roman"/>
          <w:szCs w:val="22"/>
          <w:lang w:eastAsia="zh-CN"/>
        </w:rPr>
        <w:t xml:space="preserve"> RAN. However, there is no reply until now. </w:t>
      </w:r>
      <w:r w:rsidR="001705D6">
        <w:rPr>
          <w:rFonts w:ascii="Times New Roman" w:eastAsia="宋体" w:hAnsi="Times New Roman"/>
          <w:szCs w:val="22"/>
          <w:lang w:eastAsia="zh-CN"/>
        </w:rPr>
        <w:t xml:space="preserve">Therefore, we will show our considerations based on the previous SA2 agreements. </w:t>
      </w:r>
    </w:p>
    <w:p w14:paraId="6431E1FA" w14:textId="60F4B8F6" w:rsidR="00A44754" w:rsidRDefault="008447A6" w:rsidP="004D1C9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eastAsia="zh-CN"/>
        </w:rPr>
        <w:t>I</w:t>
      </w:r>
      <w:r w:rsidR="005652C8">
        <w:rPr>
          <w:rFonts w:ascii="Times New Roman" w:eastAsia="宋体" w:hAnsi="Times New Roman"/>
          <w:szCs w:val="22"/>
          <w:lang w:eastAsia="zh-CN"/>
        </w:rPr>
        <w:t xml:space="preserve">t </w:t>
      </w:r>
      <w:r w:rsidR="00F25DAD">
        <w:rPr>
          <w:rFonts w:ascii="Times New Roman" w:eastAsia="宋体" w:hAnsi="Times New Roman"/>
          <w:szCs w:val="22"/>
          <w:lang w:eastAsia="zh-CN"/>
        </w:rPr>
        <w:t xml:space="preserve">has </w:t>
      </w:r>
      <w:r w:rsidR="005652C8">
        <w:rPr>
          <w:rFonts w:ascii="Times New Roman" w:eastAsia="宋体" w:hAnsi="Times New Roman"/>
          <w:szCs w:val="22"/>
          <w:lang w:eastAsia="zh-CN"/>
        </w:rPr>
        <w:t>state</w:t>
      </w:r>
      <w:r>
        <w:rPr>
          <w:rFonts w:ascii="Times New Roman" w:eastAsia="宋体" w:hAnsi="Times New Roman" w:hint="eastAsia"/>
          <w:szCs w:val="22"/>
          <w:lang w:eastAsia="zh-CN"/>
        </w:rPr>
        <w:t>d in TS23.501</w:t>
      </w:r>
      <w:r w:rsidR="00B87152">
        <w:rPr>
          <w:rFonts w:ascii="Times New Roman" w:eastAsia="宋体" w:hAnsi="Times New Roman"/>
          <w:szCs w:val="22"/>
          <w:lang w:eastAsia="zh-CN"/>
        </w:rPr>
        <w:t xml:space="preserve"> that multi-modal</w:t>
      </w:r>
      <w:r w:rsidR="005652C8">
        <w:rPr>
          <w:rFonts w:ascii="Times New Roman" w:eastAsia="宋体" w:hAnsi="Times New Roman"/>
          <w:szCs w:val="22"/>
          <w:lang w:eastAsia="zh-CN"/>
        </w:rPr>
        <w:t xml:space="preserve"> service is </w:t>
      </w:r>
      <w:r w:rsidR="00B057DF">
        <w:rPr>
          <w:rFonts w:ascii="Times New Roman" w:eastAsia="宋体" w:hAnsi="Times New Roman"/>
          <w:szCs w:val="22"/>
          <w:lang w:eastAsia="zh-CN"/>
        </w:rPr>
        <w:t>a communication service including</w:t>
      </w:r>
      <w:r w:rsidR="005652C8">
        <w:rPr>
          <w:rFonts w:ascii="Times New Roman" w:eastAsia="宋体" w:hAnsi="Times New Roman"/>
          <w:szCs w:val="22"/>
          <w:lang w:eastAsia="zh-CN"/>
        </w:rPr>
        <w:t xml:space="preserve"> several interrelated data flows. In order to achieve multi-modal interaction, SA2 </w:t>
      </w:r>
      <w:r w:rsidR="003D043B">
        <w:rPr>
          <w:rFonts w:ascii="Times New Roman" w:eastAsia="宋体" w:hAnsi="Times New Roman" w:hint="eastAsia"/>
          <w:szCs w:val="22"/>
          <w:lang w:eastAsia="zh-CN"/>
        </w:rPr>
        <w:t>has</w:t>
      </w:r>
      <w:r w:rsidR="005652C8">
        <w:rPr>
          <w:rFonts w:ascii="Times New Roman" w:eastAsia="宋体" w:hAnsi="Times New Roman" w:hint="eastAsia"/>
          <w:szCs w:val="22"/>
          <w:lang w:eastAsia="zh-CN"/>
        </w:rPr>
        <w:t xml:space="preserve"> </w:t>
      </w:r>
      <w:r w:rsidR="008171C7">
        <w:rPr>
          <w:rFonts w:ascii="Times New Roman" w:eastAsia="宋体" w:hAnsi="Times New Roman" w:hint="eastAsia"/>
          <w:szCs w:val="22"/>
          <w:lang w:eastAsia="zh-CN"/>
        </w:rPr>
        <w:t xml:space="preserve">agreed to </w:t>
      </w:r>
      <w:r w:rsidR="005652C8">
        <w:rPr>
          <w:rFonts w:ascii="Times New Roman" w:eastAsia="宋体" w:hAnsi="Times New Roman"/>
          <w:szCs w:val="22"/>
          <w:lang w:eastAsia="zh-CN"/>
        </w:rPr>
        <w:t>specif</w:t>
      </w:r>
      <w:r w:rsidR="008171C7">
        <w:rPr>
          <w:rFonts w:ascii="Times New Roman" w:eastAsia="宋体" w:hAnsi="Times New Roman" w:hint="eastAsia"/>
          <w:szCs w:val="22"/>
          <w:lang w:eastAsia="zh-CN"/>
        </w:rPr>
        <w:t>y</w:t>
      </w:r>
      <w:r w:rsidR="005652C8">
        <w:rPr>
          <w:rFonts w:ascii="Times New Roman" w:eastAsia="宋体" w:hAnsi="Times New Roman"/>
          <w:szCs w:val="22"/>
          <w:lang w:eastAsia="zh-CN"/>
        </w:rPr>
        <w:t xml:space="preserve"> the </w:t>
      </w:r>
      <w:r w:rsidR="00B87152">
        <w:rPr>
          <w:rFonts w:ascii="Times New Roman" w:eastAsia="宋体" w:hAnsi="Times New Roman"/>
          <w:szCs w:val="22"/>
          <w:lang w:eastAsia="zh-CN"/>
        </w:rPr>
        <w:t>multi-modal</w:t>
      </w:r>
      <w:r w:rsidR="00A44754">
        <w:rPr>
          <w:rFonts w:ascii="Times New Roman" w:eastAsia="宋体" w:hAnsi="Times New Roman"/>
          <w:szCs w:val="22"/>
          <w:lang w:eastAsia="zh-CN"/>
        </w:rPr>
        <w:t xml:space="preserve"> service ID (MM</w:t>
      </w:r>
      <w:r w:rsidR="005652C8">
        <w:rPr>
          <w:rFonts w:ascii="Times New Roman" w:eastAsia="宋体" w:hAnsi="Times New Roman"/>
          <w:szCs w:val="22"/>
          <w:lang w:eastAsia="zh-CN"/>
        </w:rPr>
        <w:t xml:space="preserve">ID) to indicate inter-dependence between different </w:t>
      </w:r>
      <w:r w:rsidR="00B87152">
        <w:rPr>
          <w:rFonts w:ascii="Times New Roman" w:eastAsia="宋体" w:hAnsi="Times New Roman"/>
          <w:szCs w:val="22"/>
          <w:lang w:eastAsia="zh-CN"/>
        </w:rPr>
        <w:t>data flows in the multi-modal</w:t>
      </w:r>
      <w:r w:rsidR="005652C8">
        <w:rPr>
          <w:rFonts w:ascii="Times New Roman" w:eastAsia="宋体" w:hAnsi="Times New Roman"/>
          <w:szCs w:val="22"/>
          <w:lang w:eastAsia="zh-CN"/>
        </w:rPr>
        <w:t xml:space="preserve"> service. </w:t>
      </w:r>
      <w:r w:rsidR="00A44754">
        <w:rPr>
          <w:rFonts w:ascii="Times New Roman" w:eastAsia="宋体" w:hAnsi="Times New Roman"/>
          <w:szCs w:val="22"/>
          <w:lang w:eastAsia="zh-CN"/>
        </w:rPr>
        <w:t xml:space="preserve">Specifically, </w:t>
      </w:r>
      <w:r w:rsidR="00F25DAD">
        <w:rPr>
          <w:rFonts w:ascii="Times New Roman" w:eastAsia="宋体" w:hAnsi="Times New Roman"/>
          <w:szCs w:val="22"/>
          <w:lang w:eastAsia="zh-CN"/>
        </w:rPr>
        <w:t xml:space="preserve">AF provides MMID to PCF to help it </w:t>
      </w:r>
      <w:r w:rsidR="00A44754">
        <w:rPr>
          <w:rFonts w:ascii="Times New Roman" w:eastAsia="宋体" w:hAnsi="Times New Roman"/>
          <w:szCs w:val="22"/>
          <w:lang w:eastAsia="zh-CN"/>
        </w:rPr>
        <w:t>identify the associated flows</w:t>
      </w:r>
      <w:r w:rsidR="00186026">
        <w:rPr>
          <w:rFonts w:ascii="Times New Roman" w:eastAsia="宋体" w:hAnsi="Times New Roman"/>
          <w:szCs w:val="22"/>
          <w:lang w:eastAsia="zh-CN"/>
        </w:rPr>
        <w:t xml:space="preserve"> during admission control</w:t>
      </w:r>
      <w:r w:rsidR="00A44754">
        <w:rPr>
          <w:rFonts w:ascii="Times New Roman" w:eastAsia="宋体" w:hAnsi="Times New Roman"/>
          <w:szCs w:val="22"/>
          <w:lang w:eastAsia="zh-CN"/>
        </w:rPr>
        <w:t xml:space="preserve">. </w:t>
      </w:r>
      <w:r w:rsidR="00A44754">
        <w:rPr>
          <w:rFonts w:ascii="Times New Roman" w:eastAsia="宋体" w:hAnsi="Times New Roman" w:hint="eastAsia"/>
          <w:szCs w:val="22"/>
          <w:lang w:eastAsia="zh-CN"/>
        </w:rPr>
        <w:t>P</w:t>
      </w:r>
      <w:r w:rsidR="00A44754">
        <w:rPr>
          <w:rFonts w:ascii="Times New Roman" w:eastAsia="宋体" w:hAnsi="Times New Roman"/>
          <w:szCs w:val="22"/>
          <w:lang w:eastAsia="zh-CN"/>
        </w:rPr>
        <w:t>er TR 23.700-60</w:t>
      </w:r>
      <w:r w:rsidR="00EE07AC">
        <w:rPr>
          <w:rFonts w:ascii="Times New Roman" w:eastAsia="宋体" w:hAnsi="Times New Roman"/>
          <w:szCs w:val="22"/>
          <w:lang w:eastAsia="zh-CN"/>
        </w:rPr>
        <w:t xml:space="preserve">, the PCF authorizes all QoS </w:t>
      </w:r>
      <w:r w:rsidR="00186026">
        <w:rPr>
          <w:rFonts w:ascii="Times New Roman" w:eastAsia="宋体" w:hAnsi="Times New Roman"/>
          <w:szCs w:val="22"/>
          <w:lang w:eastAsia="zh-CN"/>
        </w:rPr>
        <w:t xml:space="preserve">requirements of </w:t>
      </w:r>
      <w:r w:rsidR="00EE07AC">
        <w:rPr>
          <w:rFonts w:ascii="Times New Roman" w:eastAsia="宋体" w:hAnsi="Times New Roman"/>
          <w:szCs w:val="22"/>
          <w:lang w:eastAsia="zh-CN"/>
        </w:rPr>
        <w:t>group</w:t>
      </w:r>
      <w:r w:rsidR="00186026">
        <w:rPr>
          <w:rFonts w:ascii="Times New Roman" w:eastAsia="宋体" w:hAnsi="Times New Roman"/>
          <w:szCs w:val="22"/>
          <w:lang w:eastAsia="zh-CN"/>
        </w:rPr>
        <w:t xml:space="preserve"> flows</w:t>
      </w:r>
      <w:r w:rsidR="00EE07AC">
        <w:rPr>
          <w:rFonts w:ascii="Times New Roman" w:eastAsia="宋体" w:hAnsi="Times New Roman"/>
          <w:szCs w:val="22"/>
          <w:lang w:eastAsia="zh-CN"/>
        </w:rPr>
        <w:t xml:space="preserve"> as a whole. Only when all flows’</w:t>
      </w:r>
      <w:r w:rsidR="00F25DAD">
        <w:rPr>
          <w:rFonts w:ascii="Times New Roman" w:eastAsia="宋体" w:hAnsi="Times New Roman"/>
          <w:szCs w:val="22"/>
          <w:lang w:eastAsia="zh-CN"/>
        </w:rPr>
        <w:t xml:space="preserve"> requirements are </w:t>
      </w:r>
      <w:r w:rsidR="00EE07AC">
        <w:rPr>
          <w:rFonts w:ascii="Times New Roman" w:eastAsia="宋体" w:hAnsi="Times New Roman"/>
          <w:szCs w:val="22"/>
          <w:lang w:eastAsia="zh-CN"/>
        </w:rPr>
        <w:t>authorized, the PCF generates the corresponding configuration.</w:t>
      </w:r>
      <w:r w:rsidR="00186026">
        <w:rPr>
          <w:rFonts w:ascii="Times New Roman" w:eastAsia="宋体" w:hAnsi="Times New Roman"/>
          <w:szCs w:val="22"/>
          <w:lang w:eastAsia="zh-CN"/>
        </w:rPr>
        <w:t xml:space="preserve"> Otherwise,</w:t>
      </w:r>
      <w:r w:rsidR="00EE07AC">
        <w:rPr>
          <w:rFonts w:ascii="Times New Roman" w:eastAsia="宋体" w:hAnsi="Times New Roman"/>
          <w:szCs w:val="22"/>
          <w:lang w:eastAsia="zh-CN"/>
        </w:rPr>
        <w:t xml:space="preserve"> </w:t>
      </w:r>
      <w:r w:rsidR="00186026">
        <w:rPr>
          <w:rFonts w:ascii="Times New Roman" w:eastAsia="宋体" w:hAnsi="Times New Roman"/>
          <w:szCs w:val="22"/>
          <w:lang w:eastAsia="zh-CN"/>
        </w:rPr>
        <w:t>even if</w:t>
      </w:r>
      <w:r w:rsidR="00EE07AC">
        <w:rPr>
          <w:rFonts w:ascii="Times New Roman" w:eastAsia="宋体" w:hAnsi="Times New Roman"/>
          <w:szCs w:val="22"/>
          <w:lang w:eastAsia="zh-CN"/>
        </w:rPr>
        <w:t xml:space="preserve"> only one </w:t>
      </w:r>
      <w:r w:rsidR="00EE07AC">
        <w:rPr>
          <w:rFonts w:ascii="Times New Roman" w:eastAsia="宋体" w:hAnsi="Times New Roman" w:hint="eastAsia"/>
          <w:szCs w:val="22"/>
          <w:lang w:eastAsia="zh-CN"/>
        </w:rPr>
        <w:t>QoS</w:t>
      </w:r>
      <w:r w:rsidR="00EE07AC">
        <w:rPr>
          <w:rFonts w:ascii="Times New Roman" w:eastAsia="宋体" w:hAnsi="Times New Roman"/>
          <w:szCs w:val="22"/>
          <w:lang w:eastAsia="zh-CN"/>
        </w:rPr>
        <w:t xml:space="preserve"> requirement </w:t>
      </w:r>
      <w:r w:rsidR="003D043B">
        <w:rPr>
          <w:rFonts w:ascii="Times New Roman" w:eastAsia="宋体" w:hAnsi="Times New Roman" w:hint="eastAsia"/>
          <w:szCs w:val="22"/>
          <w:lang w:eastAsia="zh-CN"/>
        </w:rPr>
        <w:t>is</w:t>
      </w:r>
      <w:r w:rsidR="003D043B">
        <w:rPr>
          <w:rFonts w:ascii="Times New Roman" w:eastAsia="宋体" w:hAnsi="Times New Roman"/>
          <w:szCs w:val="22"/>
          <w:lang w:eastAsia="zh-CN"/>
        </w:rPr>
        <w:t xml:space="preserve"> </w:t>
      </w:r>
      <w:r w:rsidR="00EE07AC">
        <w:rPr>
          <w:rFonts w:ascii="Times New Roman" w:eastAsia="宋体" w:hAnsi="Times New Roman"/>
          <w:szCs w:val="22"/>
          <w:lang w:eastAsia="zh-CN"/>
        </w:rPr>
        <w:t>rejected, the PCF will reject all the QoS re</w:t>
      </w:r>
      <w:r w:rsidR="00186026">
        <w:rPr>
          <w:rFonts w:ascii="Times New Roman" w:eastAsia="宋体" w:hAnsi="Times New Roman"/>
          <w:szCs w:val="22"/>
          <w:lang w:eastAsia="zh-CN"/>
        </w:rPr>
        <w:t xml:space="preserve">quirements of group flows. </w:t>
      </w:r>
    </w:p>
    <w:p w14:paraId="293CE61C" w14:textId="42FED58F" w:rsidR="00186026" w:rsidRDefault="00186026" w:rsidP="004D1C9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eastAsia="zh-CN"/>
        </w:rPr>
        <w:t>H</w:t>
      </w:r>
      <w:r>
        <w:rPr>
          <w:rFonts w:ascii="Times New Roman" w:eastAsia="宋体" w:hAnsi="Times New Roman"/>
          <w:szCs w:val="22"/>
          <w:lang w:eastAsia="zh-CN"/>
        </w:rPr>
        <w:t xml:space="preserve">owever, the information is only provided to CN, and RAN cannot obtain the information. </w:t>
      </w:r>
      <w:r>
        <w:rPr>
          <w:rFonts w:ascii="Times New Roman" w:eastAsia="宋体" w:hAnsi="Times New Roman" w:hint="eastAsia"/>
          <w:szCs w:val="22"/>
          <w:lang w:eastAsia="zh-CN"/>
        </w:rPr>
        <w:t>A</w:t>
      </w:r>
      <w:r>
        <w:rPr>
          <w:rFonts w:ascii="Times New Roman" w:eastAsia="宋体" w:hAnsi="Times New Roman"/>
          <w:szCs w:val="22"/>
          <w:lang w:eastAsia="zh-CN"/>
        </w:rPr>
        <w:t>s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 </w:t>
      </w:r>
      <w:r>
        <w:rPr>
          <w:rFonts w:ascii="Times New Roman" w:eastAsia="宋体" w:hAnsi="Times New Roman"/>
          <w:szCs w:val="22"/>
          <w:lang w:eastAsia="zh-CN"/>
        </w:rPr>
        <w:t>a result, inconsistent admission control between CN and RAN</w:t>
      </w:r>
      <w:r w:rsidR="003D043B">
        <w:rPr>
          <w:rFonts w:ascii="Times New Roman" w:eastAsia="宋体" w:hAnsi="Times New Roman"/>
          <w:szCs w:val="22"/>
          <w:lang w:eastAsia="zh-CN"/>
        </w:rPr>
        <w:t xml:space="preserve"> </w:t>
      </w:r>
      <w:r w:rsidR="003D043B" w:rsidRPr="003D043B">
        <w:rPr>
          <w:rFonts w:ascii="Times New Roman" w:eastAsia="宋体" w:hAnsi="Times New Roman"/>
          <w:szCs w:val="22"/>
          <w:lang w:eastAsia="zh-CN"/>
        </w:rPr>
        <w:t>may exist</w:t>
      </w:r>
      <w:r>
        <w:rPr>
          <w:rFonts w:ascii="Times New Roman" w:eastAsia="宋体" w:hAnsi="Times New Roman"/>
          <w:szCs w:val="22"/>
          <w:lang w:eastAsia="zh-CN"/>
        </w:rPr>
        <w:t xml:space="preserve">. </w:t>
      </w:r>
      <w:r w:rsidR="00F25DAD">
        <w:rPr>
          <w:rFonts w:ascii="Times New Roman" w:eastAsia="宋体" w:hAnsi="Times New Roman" w:hint="eastAsia"/>
          <w:szCs w:val="22"/>
          <w:lang w:eastAsia="zh-CN"/>
        </w:rPr>
        <w:t>I</w:t>
      </w:r>
      <w:r w:rsidR="003D043B">
        <w:rPr>
          <w:rFonts w:ascii="Times New Roman" w:eastAsia="宋体" w:hAnsi="Times New Roman"/>
          <w:szCs w:val="22"/>
          <w:lang w:eastAsia="zh-CN"/>
        </w:rPr>
        <w:t>f</w:t>
      </w:r>
      <w:r>
        <w:rPr>
          <w:rFonts w:ascii="Times New Roman" w:eastAsia="宋体" w:hAnsi="Times New Roman"/>
          <w:szCs w:val="22"/>
          <w:lang w:eastAsia="zh-CN"/>
        </w:rPr>
        <w:t xml:space="preserve"> PCF accept</w:t>
      </w:r>
      <w:r w:rsidR="00F51E76">
        <w:rPr>
          <w:rFonts w:ascii="Times New Roman" w:eastAsia="宋体" w:hAnsi="Times New Roman"/>
          <w:szCs w:val="22"/>
          <w:lang w:eastAsia="zh-CN"/>
        </w:rPr>
        <w:t>s</w:t>
      </w:r>
      <w:r>
        <w:rPr>
          <w:rFonts w:ascii="Times New Roman" w:eastAsia="宋体" w:hAnsi="Times New Roman"/>
          <w:szCs w:val="22"/>
          <w:lang w:eastAsia="zh-CN"/>
        </w:rPr>
        <w:t xml:space="preserve"> all the associated flows with same MMID, but RAN reject</w:t>
      </w:r>
      <w:r w:rsidR="00F51E76">
        <w:rPr>
          <w:rFonts w:ascii="Times New Roman" w:eastAsia="宋体" w:hAnsi="Times New Roman"/>
          <w:szCs w:val="22"/>
          <w:lang w:eastAsia="zh-CN"/>
        </w:rPr>
        <w:t>s</w:t>
      </w:r>
      <w:r>
        <w:rPr>
          <w:rFonts w:ascii="Times New Roman" w:eastAsia="宋体" w:hAnsi="Times New Roman"/>
          <w:szCs w:val="22"/>
          <w:lang w:eastAsia="zh-CN"/>
        </w:rPr>
        <w:t xml:space="preserve"> one or multiple flows</w:t>
      </w:r>
      <w:r w:rsidR="00F51E76">
        <w:rPr>
          <w:rFonts w:ascii="Times New Roman" w:eastAsia="宋体" w:hAnsi="Times New Roman"/>
          <w:szCs w:val="22"/>
          <w:lang w:eastAsia="zh-CN"/>
        </w:rPr>
        <w:t xml:space="preserve">, the admission control at CN </w:t>
      </w:r>
      <w:r w:rsidR="00F25DAD">
        <w:rPr>
          <w:rFonts w:ascii="Times New Roman" w:eastAsia="宋体" w:hAnsi="Times New Roman"/>
          <w:szCs w:val="22"/>
          <w:lang w:eastAsia="zh-CN"/>
        </w:rPr>
        <w:t>will become</w:t>
      </w:r>
      <w:r w:rsidR="00F51E76">
        <w:rPr>
          <w:rFonts w:ascii="Times New Roman" w:eastAsia="宋体" w:hAnsi="Times New Roman"/>
          <w:szCs w:val="22"/>
          <w:lang w:eastAsia="zh-CN"/>
        </w:rPr>
        <w:t xml:space="preserve"> ineffective. </w:t>
      </w:r>
      <w:r>
        <w:rPr>
          <w:rFonts w:ascii="Times New Roman" w:eastAsia="宋体" w:hAnsi="Times New Roman"/>
          <w:szCs w:val="22"/>
          <w:lang w:eastAsia="zh-CN"/>
        </w:rPr>
        <w:t xml:space="preserve"> </w:t>
      </w:r>
    </w:p>
    <w:p w14:paraId="214D8F4D" w14:textId="35D02C56" w:rsidR="00F51E76" w:rsidRDefault="00F51E76" w:rsidP="00F51E7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等线"/>
          <w:b/>
          <w:bCs/>
          <w:szCs w:val="22"/>
          <w:lang w:eastAsia="zh-CN"/>
        </w:rPr>
      </w:pPr>
      <w:r>
        <w:rPr>
          <w:b/>
          <w:bCs/>
        </w:rPr>
        <w:t>Observation</w:t>
      </w:r>
      <w:r w:rsidRPr="00746262">
        <w:rPr>
          <w:rFonts w:eastAsia="等线"/>
          <w:b/>
          <w:bCs/>
          <w:szCs w:val="22"/>
          <w:lang w:eastAsia="zh-CN"/>
        </w:rPr>
        <w:t>:</w:t>
      </w:r>
      <w:r>
        <w:rPr>
          <w:rFonts w:eastAsia="等线"/>
          <w:b/>
          <w:bCs/>
          <w:szCs w:val="22"/>
          <w:lang w:eastAsia="zh-CN"/>
        </w:rPr>
        <w:t xml:space="preserve"> Without RAN awareness of MMID, there may </w:t>
      </w:r>
      <w:r w:rsidRPr="00F51E76">
        <w:rPr>
          <w:rFonts w:eastAsia="等线"/>
          <w:b/>
          <w:bCs/>
          <w:szCs w:val="22"/>
          <w:lang w:eastAsia="zh-CN"/>
        </w:rPr>
        <w:t>exist inconsistencies between CN and RAN</w:t>
      </w:r>
      <w:r>
        <w:rPr>
          <w:rFonts w:eastAsia="等线"/>
          <w:b/>
          <w:bCs/>
          <w:szCs w:val="22"/>
          <w:lang w:eastAsia="zh-CN"/>
        </w:rPr>
        <w:t xml:space="preserve">. </w:t>
      </w:r>
    </w:p>
    <w:p w14:paraId="2410B174" w14:textId="25C6E43A" w:rsidR="00F51E76" w:rsidRDefault="005B1F9B" w:rsidP="004D1C9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eastAsia="zh-CN"/>
        </w:rPr>
        <w:t>Therefore</w:t>
      </w:r>
      <w:r w:rsidR="00B87152">
        <w:rPr>
          <w:rFonts w:ascii="Times New Roman" w:eastAsia="宋体" w:hAnsi="Times New Roman"/>
          <w:szCs w:val="22"/>
          <w:lang w:eastAsia="zh-CN"/>
        </w:rPr>
        <w:t>, multi-modal</w:t>
      </w:r>
      <w:r w:rsidR="005652C8">
        <w:rPr>
          <w:rFonts w:ascii="Times New Roman" w:eastAsia="宋体" w:hAnsi="Times New Roman"/>
          <w:szCs w:val="22"/>
          <w:lang w:eastAsia="zh-CN"/>
        </w:rPr>
        <w:t xml:space="preserve"> service ID should </w:t>
      </w:r>
      <w:r w:rsidR="00F51E76">
        <w:rPr>
          <w:rFonts w:ascii="Times New Roman" w:eastAsia="宋体" w:hAnsi="Times New Roman"/>
          <w:szCs w:val="22"/>
          <w:lang w:eastAsia="zh-CN"/>
        </w:rPr>
        <w:t xml:space="preserve">also </w:t>
      </w:r>
      <w:r w:rsidR="005652C8">
        <w:rPr>
          <w:rFonts w:ascii="Times New Roman" w:eastAsia="宋体" w:hAnsi="Times New Roman"/>
          <w:szCs w:val="22"/>
          <w:lang w:eastAsia="zh-CN"/>
        </w:rPr>
        <w:t>be visible to RAN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 to</w:t>
      </w:r>
      <w:r w:rsidRPr="005B1F9B">
        <w:rPr>
          <w:rFonts w:ascii="Times New Roman" w:eastAsia="宋体" w:hAnsi="Times New Roman"/>
          <w:szCs w:val="22"/>
          <w:lang w:eastAsia="zh-CN"/>
        </w:rPr>
        <w:t xml:space="preserve"> </w:t>
      </w:r>
      <w:r>
        <w:rPr>
          <w:rFonts w:ascii="Times New Roman" w:eastAsia="宋体" w:hAnsi="Times New Roman"/>
          <w:szCs w:val="22"/>
          <w:lang w:eastAsia="zh-CN"/>
        </w:rPr>
        <w:t>indicate the inter-dependence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 for </w:t>
      </w:r>
      <w:r w:rsidR="00B87152">
        <w:rPr>
          <w:rFonts w:ascii="Times New Roman" w:eastAsia="宋体" w:hAnsi="Times New Roman"/>
          <w:szCs w:val="22"/>
          <w:lang w:eastAsia="zh-CN"/>
        </w:rPr>
        <w:t>multi-modal services</w:t>
      </w:r>
      <w:r w:rsidR="00A41053">
        <w:rPr>
          <w:rFonts w:ascii="Times New Roman" w:eastAsia="宋体" w:hAnsi="Times New Roman"/>
          <w:szCs w:val="22"/>
          <w:lang w:eastAsia="zh-CN"/>
        </w:rPr>
        <w:t>.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 </w:t>
      </w:r>
      <w:r w:rsidR="00F51E76">
        <w:rPr>
          <w:rFonts w:ascii="Times New Roman" w:eastAsia="宋体" w:hAnsi="Times New Roman"/>
          <w:szCs w:val="22"/>
          <w:lang w:eastAsia="zh-CN"/>
        </w:rPr>
        <w:t xml:space="preserve">With MMID, a joint admission control between CN and </w:t>
      </w:r>
      <w:r w:rsidR="00F51E76">
        <w:rPr>
          <w:rFonts w:ascii="Times New Roman" w:eastAsia="宋体" w:hAnsi="Times New Roman" w:hint="eastAsia"/>
          <w:szCs w:val="22"/>
          <w:lang w:eastAsia="zh-CN"/>
        </w:rPr>
        <w:t>RAN</w:t>
      </w:r>
      <w:r w:rsidR="00F51E76">
        <w:rPr>
          <w:rFonts w:ascii="Times New Roman" w:eastAsia="宋体" w:hAnsi="Times New Roman"/>
          <w:szCs w:val="22"/>
          <w:lang w:eastAsia="zh-CN"/>
        </w:rPr>
        <w:t xml:space="preserve"> is</w:t>
      </w:r>
      <w:r w:rsidR="00F25DAD">
        <w:rPr>
          <w:rFonts w:ascii="Times New Roman" w:eastAsia="宋体" w:hAnsi="Times New Roman"/>
          <w:szCs w:val="22"/>
          <w:lang w:eastAsia="zh-CN"/>
        </w:rPr>
        <w:t xml:space="preserve"> performed</w:t>
      </w:r>
      <w:r w:rsidR="00F51E76">
        <w:rPr>
          <w:rFonts w:ascii="Times New Roman" w:eastAsia="宋体" w:hAnsi="Times New Roman"/>
          <w:szCs w:val="22"/>
          <w:lang w:eastAsia="zh-CN"/>
        </w:rPr>
        <w:t xml:space="preserve">. In this way, during RAN admission control, it will consider the behaviour of PCF to avoid </w:t>
      </w:r>
      <w:r w:rsidR="00F51E76" w:rsidRPr="00F51E76">
        <w:rPr>
          <w:rFonts w:ascii="Times New Roman" w:eastAsia="宋体" w:hAnsi="Times New Roman"/>
          <w:szCs w:val="22"/>
          <w:lang w:eastAsia="zh-CN"/>
        </w:rPr>
        <w:t>inconsistencies</w:t>
      </w:r>
      <w:r w:rsidR="00F51E76">
        <w:rPr>
          <w:rFonts w:ascii="Times New Roman" w:eastAsia="宋体" w:hAnsi="Times New Roman"/>
          <w:szCs w:val="22"/>
          <w:lang w:eastAsia="zh-CN"/>
        </w:rPr>
        <w:t xml:space="preserve">. </w:t>
      </w:r>
    </w:p>
    <w:p w14:paraId="2409808F" w14:textId="03222FE8" w:rsidR="00F51E76" w:rsidRDefault="00F51E76" w:rsidP="00F51E7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等线"/>
          <w:b/>
          <w:bCs/>
          <w:szCs w:val="22"/>
          <w:lang w:eastAsia="zh-CN"/>
        </w:rPr>
      </w:pPr>
      <w:r w:rsidRPr="000C7E3D">
        <w:rPr>
          <w:b/>
          <w:bCs/>
        </w:rPr>
        <w:t xml:space="preserve">Proposal </w:t>
      </w:r>
      <w:r>
        <w:rPr>
          <w:b/>
          <w:bCs/>
        </w:rPr>
        <w:t>1</w:t>
      </w:r>
      <w:r w:rsidRPr="00746262">
        <w:rPr>
          <w:rFonts w:eastAsia="等线"/>
          <w:b/>
          <w:bCs/>
          <w:szCs w:val="22"/>
          <w:lang w:eastAsia="zh-CN"/>
        </w:rPr>
        <w:t>:</w:t>
      </w:r>
      <w:r>
        <w:rPr>
          <w:rFonts w:eastAsia="等线"/>
          <w:b/>
          <w:bCs/>
          <w:szCs w:val="22"/>
          <w:lang w:eastAsia="zh-CN"/>
        </w:rPr>
        <w:t xml:space="preserve"> </w:t>
      </w:r>
      <w:r w:rsidR="009E60D6">
        <w:rPr>
          <w:rFonts w:eastAsia="等线"/>
          <w:b/>
          <w:bCs/>
          <w:szCs w:val="22"/>
          <w:lang w:eastAsia="zh-CN"/>
        </w:rPr>
        <w:t xml:space="preserve">To avoid </w:t>
      </w:r>
      <w:r w:rsidR="009E60D6" w:rsidRPr="00F51E76">
        <w:rPr>
          <w:rFonts w:eastAsia="等线"/>
          <w:b/>
          <w:bCs/>
          <w:szCs w:val="22"/>
          <w:lang w:eastAsia="zh-CN"/>
        </w:rPr>
        <w:t>inconsistencies between CN and RAN</w:t>
      </w:r>
      <w:r w:rsidR="009E60D6">
        <w:rPr>
          <w:rFonts w:eastAsia="等线"/>
          <w:b/>
          <w:bCs/>
          <w:szCs w:val="22"/>
          <w:lang w:eastAsia="zh-CN"/>
        </w:rPr>
        <w:t xml:space="preserve">, </w:t>
      </w:r>
      <w:r w:rsidR="00B87152">
        <w:rPr>
          <w:rFonts w:eastAsia="等线"/>
          <w:b/>
          <w:bCs/>
          <w:szCs w:val="22"/>
          <w:lang w:eastAsia="zh-CN"/>
        </w:rPr>
        <w:t>multi-modal service</w:t>
      </w:r>
      <w:r>
        <w:rPr>
          <w:rFonts w:eastAsia="等线"/>
          <w:b/>
          <w:bCs/>
          <w:szCs w:val="22"/>
          <w:lang w:eastAsia="zh-CN"/>
        </w:rPr>
        <w:t xml:space="preserve"> ID should be visible to RAN.</w:t>
      </w:r>
    </w:p>
    <w:p w14:paraId="02CB743A" w14:textId="4EA8B164" w:rsidR="004D1C99" w:rsidRPr="00A44754" w:rsidRDefault="002C66B8" w:rsidP="004D1C9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lastRenderedPageBreak/>
        <w:t xml:space="preserve">In </w:t>
      </w:r>
      <w:r w:rsidR="000328E2">
        <w:rPr>
          <w:rFonts w:ascii="Times New Roman" w:eastAsia="宋体" w:hAnsi="Times New Roman"/>
          <w:szCs w:val="22"/>
          <w:lang w:eastAsia="zh-CN"/>
        </w:rPr>
        <w:t>addition</w:t>
      </w:r>
      <w:r>
        <w:rPr>
          <w:rFonts w:ascii="Times New Roman" w:eastAsia="宋体" w:hAnsi="Times New Roman"/>
          <w:szCs w:val="22"/>
          <w:lang w:eastAsia="zh-CN"/>
        </w:rPr>
        <w:t xml:space="preserve">, the synchronization between different media components is critical </w:t>
      </w:r>
      <w:r w:rsidR="00B057DF">
        <w:rPr>
          <w:rFonts w:ascii="Times New Roman" w:eastAsia="宋体" w:hAnsi="Times New Roman"/>
          <w:szCs w:val="22"/>
          <w:lang w:eastAsia="zh-CN"/>
        </w:rPr>
        <w:t xml:space="preserve">for </w:t>
      </w:r>
      <w:r>
        <w:rPr>
          <w:rFonts w:ascii="Times New Roman" w:eastAsia="宋体" w:hAnsi="Times New Roman"/>
          <w:szCs w:val="22"/>
          <w:lang w:eastAsia="zh-CN"/>
        </w:rPr>
        <w:t>satisf</w:t>
      </w:r>
      <w:r w:rsidR="00B057DF">
        <w:rPr>
          <w:rFonts w:ascii="Times New Roman" w:eastAsia="宋体" w:hAnsi="Times New Roman"/>
          <w:szCs w:val="22"/>
          <w:lang w:eastAsia="zh-CN"/>
        </w:rPr>
        <w:t>ying</w:t>
      </w:r>
      <w:r>
        <w:rPr>
          <w:rFonts w:ascii="Times New Roman" w:eastAsia="宋体" w:hAnsi="Times New Roman"/>
          <w:szCs w:val="22"/>
          <w:lang w:eastAsia="zh-CN"/>
        </w:rPr>
        <w:t xml:space="preserve"> user experience</w:t>
      </w:r>
      <w:r w:rsidR="00686A81">
        <w:rPr>
          <w:rFonts w:ascii="Times New Roman" w:eastAsia="宋体" w:hAnsi="Times New Roman"/>
          <w:szCs w:val="22"/>
          <w:lang w:eastAsia="zh-CN"/>
        </w:rPr>
        <w:t xml:space="preserve"> </w:t>
      </w:r>
      <w:r w:rsidR="00686A81">
        <w:rPr>
          <w:rFonts w:ascii="Times New Roman" w:eastAsia="宋体" w:hAnsi="Times New Roman" w:hint="eastAsia"/>
          <w:szCs w:val="22"/>
          <w:lang w:eastAsia="zh-CN"/>
        </w:rPr>
        <w:t>for</w:t>
      </w:r>
      <w:r w:rsidR="00686A81">
        <w:rPr>
          <w:rFonts w:ascii="Times New Roman" w:eastAsia="宋体" w:hAnsi="Times New Roman"/>
          <w:szCs w:val="22"/>
          <w:lang w:eastAsia="zh-CN"/>
        </w:rPr>
        <w:t xml:space="preserve"> </w:t>
      </w:r>
      <w:r w:rsidR="00B87152">
        <w:rPr>
          <w:rFonts w:ascii="Times New Roman" w:eastAsia="宋体" w:hAnsi="Times New Roman"/>
          <w:szCs w:val="22"/>
          <w:lang w:eastAsia="zh-CN"/>
        </w:rPr>
        <w:t>multi-modal flows</w:t>
      </w:r>
      <w:r>
        <w:rPr>
          <w:rFonts w:ascii="Times New Roman" w:eastAsia="宋体" w:hAnsi="Times New Roman"/>
          <w:szCs w:val="22"/>
          <w:lang w:eastAsia="zh-CN"/>
        </w:rPr>
        <w:t xml:space="preserve">. </w:t>
      </w:r>
      <w:r w:rsidR="004D1C99">
        <w:rPr>
          <w:rFonts w:ascii="Times New Roman" w:eastAsia="宋体" w:hAnsi="Times New Roman"/>
          <w:szCs w:val="22"/>
          <w:lang w:eastAsia="zh-CN"/>
        </w:rPr>
        <w:t>Per TR22.847, typical synchronization thresholds for immersive multi-modal</w:t>
      </w:r>
      <w:r w:rsidR="00B87152">
        <w:rPr>
          <w:rFonts w:ascii="Times New Roman" w:eastAsia="宋体" w:hAnsi="Times New Roman"/>
          <w:szCs w:val="22"/>
          <w:lang w:eastAsia="zh-CN"/>
        </w:rPr>
        <w:t>ity</w:t>
      </w:r>
      <w:r w:rsidR="004D1C99">
        <w:rPr>
          <w:rFonts w:ascii="Times New Roman" w:eastAsia="宋体" w:hAnsi="Times New Roman"/>
          <w:szCs w:val="22"/>
          <w:lang w:eastAsia="zh-CN"/>
        </w:rPr>
        <w:t xml:space="preserve"> VR applications are shown in Table I</w:t>
      </w:r>
      <w:r w:rsidR="002F01A5">
        <w:rPr>
          <w:rFonts w:ascii="Times New Roman" w:eastAsia="宋体" w:hAnsi="Times New Roman"/>
          <w:szCs w:val="22"/>
          <w:lang w:eastAsia="zh-CN"/>
        </w:rPr>
        <w:t xml:space="preserve"> [1]</w:t>
      </w:r>
      <w:r w:rsidR="004D1C99">
        <w:rPr>
          <w:rFonts w:ascii="Times New Roman" w:eastAsia="宋体" w:hAnsi="Times New Roman"/>
          <w:szCs w:val="22"/>
          <w:lang w:eastAsia="zh-CN"/>
        </w:rPr>
        <w:t>.</w:t>
      </w:r>
    </w:p>
    <w:p w14:paraId="52368673" w14:textId="2C5F86D5" w:rsidR="004D1C99" w:rsidRDefault="004D1C99" w:rsidP="004D1C99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>Table I</w:t>
      </w:r>
      <w:r w:rsidR="002F01A5">
        <w:rPr>
          <w:rFonts w:ascii="Times New Roman" w:eastAsia="宋体" w:hAnsi="Times New Roman"/>
          <w:szCs w:val="22"/>
          <w:lang w:eastAsia="zh-CN"/>
        </w:rPr>
        <w:t>.</w:t>
      </w:r>
      <w:r>
        <w:rPr>
          <w:rFonts w:ascii="Times New Roman" w:eastAsia="宋体" w:hAnsi="Times New Roman"/>
          <w:szCs w:val="22"/>
          <w:lang w:eastAsia="zh-CN"/>
        </w:rPr>
        <w:t xml:space="preserve"> Synchronization thresholds for immersive multi-modal</w:t>
      </w:r>
      <w:r w:rsidR="00B87152">
        <w:rPr>
          <w:rFonts w:ascii="Times New Roman" w:eastAsia="宋体" w:hAnsi="Times New Roman"/>
          <w:szCs w:val="22"/>
          <w:lang w:eastAsia="zh-CN"/>
        </w:rPr>
        <w:t>ity</w:t>
      </w:r>
      <w:r>
        <w:rPr>
          <w:rFonts w:ascii="Times New Roman" w:eastAsia="宋体" w:hAnsi="Times New Roman"/>
          <w:szCs w:val="22"/>
          <w:lang w:eastAsia="zh-CN"/>
        </w:rPr>
        <w:t xml:space="preserve"> VR applications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693"/>
        <w:gridCol w:w="2835"/>
      </w:tblGrid>
      <w:tr w:rsidR="004D1C99" w:rsidRPr="004D1C99" w14:paraId="4E68F8F4" w14:textId="77777777" w:rsidTr="00190ACC">
        <w:trPr>
          <w:jc w:val="center"/>
        </w:trPr>
        <w:tc>
          <w:tcPr>
            <w:tcW w:w="2410" w:type="dxa"/>
            <w:shd w:val="clear" w:color="auto" w:fill="auto"/>
          </w:tcPr>
          <w:p w14:paraId="10D0B828" w14:textId="77777777" w:rsidR="004D1C99" w:rsidRPr="004D1C99" w:rsidRDefault="004D1C99" w:rsidP="00190AC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仿宋" w:hAnsi="Times New Roman"/>
                <w:b/>
                <w:sz w:val="20"/>
                <w:lang w:val="en-US" w:eastAsia="zh-CN"/>
              </w:rPr>
            </w:pPr>
          </w:p>
        </w:tc>
        <w:tc>
          <w:tcPr>
            <w:tcW w:w="5528" w:type="dxa"/>
            <w:gridSpan w:val="2"/>
            <w:shd w:val="clear" w:color="auto" w:fill="auto"/>
          </w:tcPr>
          <w:p w14:paraId="3235A0DC" w14:textId="77777777" w:rsidR="004D1C99" w:rsidRPr="004D1C99" w:rsidRDefault="004D1C99" w:rsidP="00190AC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仿宋" w:hAnsi="Times New Roman"/>
                <w:b/>
                <w:sz w:val="20"/>
                <w:lang w:val="en-US" w:eastAsia="zh-CN"/>
              </w:rPr>
            </w:pPr>
            <w:r w:rsidRPr="004D1C99">
              <w:rPr>
                <w:rFonts w:ascii="Times New Roman" w:eastAsia="Times New Roman" w:hAnsi="Times New Roman"/>
                <w:sz w:val="20"/>
                <w:lang w:val="en-US" w:eastAsia="zh-CN"/>
              </w:rPr>
              <w:t xml:space="preserve">synchronization </w:t>
            </w:r>
            <w:r w:rsidRPr="004D1C99">
              <w:rPr>
                <w:rFonts w:ascii="Times New Roman" w:eastAsia="仿宋" w:hAnsi="Times New Roman"/>
                <w:b/>
                <w:sz w:val="20"/>
                <w:lang w:val="en-US" w:eastAsia="zh-CN"/>
              </w:rPr>
              <w:t>threshold</w:t>
            </w:r>
            <w:r w:rsidRPr="004D1C99">
              <w:rPr>
                <w:rFonts w:ascii="Times New Roman" w:eastAsia="Times New Roman" w:hAnsi="Times New Roman"/>
                <w:sz w:val="20"/>
                <w:lang w:val="en-US" w:eastAsia="zh-CN"/>
              </w:rPr>
              <w:t xml:space="preserve"> (note 1)</w:t>
            </w:r>
          </w:p>
        </w:tc>
      </w:tr>
      <w:tr w:rsidR="004D1C99" w:rsidRPr="004D1C99" w14:paraId="3E9B02FD" w14:textId="77777777" w:rsidTr="00190ACC">
        <w:trPr>
          <w:jc w:val="center"/>
        </w:trPr>
        <w:tc>
          <w:tcPr>
            <w:tcW w:w="2410" w:type="dxa"/>
            <w:shd w:val="clear" w:color="auto" w:fill="auto"/>
          </w:tcPr>
          <w:p w14:paraId="2C238B19" w14:textId="77777777" w:rsidR="004D1C99" w:rsidRPr="004D1C99" w:rsidRDefault="004D1C99" w:rsidP="00190AC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仿宋" w:hAnsi="Times New Roman"/>
                <w:b/>
                <w:sz w:val="20"/>
                <w:lang w:val="en-US" w:eastAsia="zh-CN"/>
              </w:rPr>
            </w:pPr>
            <w:r w:rsidRPr="004D1C99">
              <w:rPr>
                <w:rFonts w:ascii="Times New Roman" w:eastAsia="仿宋" w:hAnsi="Times New Roman"/>
                <w:b/>
                <w:sz w:val="20"/>
                <w:lang w:val="en-US" w:eastAsia="zh-CN"/>
              </w:rPr>
              <w:t>audio-tactile</w:t>
            </w:r>
          </w:p>
        </w:tc>
        <w:tc>
          <w:tcPr>
            <w:tcW w:w="2693" w:type="dxa"/>
            <w:shd w:val="clear" w:color="auto" w:fill="auto"/>
          </w:tcPr>
          <w:p w14:paraId="6A9C0B7B" w14:textId="77777777" w:rsidR="004D1C99" w:rsidRPr="004D1C99" w:rsidRDefault="004D1C99" w:rsidP="00190AC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仿宋" w:hAnsi="Times New Roman"/>
                <w:sz w:val="20"/>
                <w:lang w:val="en-US" w:eastAsia="zh-CN"/>
              </w:rPr>
            </w:pPr>
            <w:r w:rsidRPr="004D1C99">
              <w:rPr>
                <w:rFonts w:ascii="Times New Roman" w:eastAsia="仿宋" w:hAnsi="Times New Roman"/>
                <w:sz w:val="20"/>
                <w:lang w:val="en-US" w:eastAsia="zh-CN"/>
              </w:rPr>
              <w:t>audio delay:</w:t>
            </w:r>
          </w:p>
          <w:p w14:paraId="7F715FDF" w14:textId="77777777" w:rsidR="004D1C99" w:rsidRPr="004D1C99" w:rsidRDefault="004D1C99" w:rsidP="00190AC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仿宋" w:hAnsi="Times New Roman"/>
                <w:sz w:val="20"/>
                <w:lang w:val="en-US" w:eastAsia="zh-CN"/>
              </w:rPr>
            </w:pPr>
            <w:r w:rsidRPr="004D1C99">
              <w:rPr>
                <w:rFonts w:ascii="Times New Roman" w:eastAsia="仿宋" w:hAnsi="Times New Roman"/>
                <w:sz w:val="20"/>
                <w:lang w:val="en-US" w:eastAsia="zh-CN"/>
              </w:rPr>
              <w:t>50 ms</w:t>
            </w:r>
          </w:p>
        </w:tc>
        <w:tc>
          <w:tcPr>
            <w:tcW w:w="2835" w:type="dxa"/>
            <w:shd w:val="clear" w:color="auto" w:fill="auto"/>
          </w:tcPr>
          <w:p w14:paraId="3B77E752" w14:textId="77777777" w:rsidR="004D1C99" w:rsidRPr="004D1C99" w:rsidRDefault="004D1C99" w:rsidP="00190AC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仿宋" w:hAnsi="Times New Roman"/>
                <w:sz w:val="20"/>
                <w:lang w:val="en-US" w:eastAsia="zh-CN"/>
              </w:rPr>
            </w:pPr>
            <w:r w:rsidRPr="004D1C99">
              <w:rPr>
                <w:rFonts w:ascii="Times New Roman" w:eastAsia="仿宋" w:hAnsi="Times New Roman"/>
                <w:sz w:val="20"/>
                <w:lang w:val="en-US" w:eastAsia="zh-CN"/>
              </w:rPr>
              <w:t>tactile delay:</w:t>
            </w:r>
          </w:p>
          <w:p w14:paraId="01F211A1" w14:textId="77777777" w:rsidR="004D1C99" w:rsidRPr="004D1C99" w:rsidRDefault="004D1C99" w:rsidP="00190AC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仿宋" w:hAnsi="Times New Roman"/>
                <w:sz w:val="20"/>
                <w:lang w:val="en-US" w:eastAsia="zh-CN"/>
              </w:rPr>
            </w:pPr>
            <w:r w:rsidRPr="004D1C99">
              <w:rPr>
                <w:rFonts w:ascii="Times New Roman" w:eastAsia="仿宋" w:hAnsi="Times New Roman"/>
                <w:sz w:val="20"/>
                <w:lang w:val="en-US" w:eastAsia="zh-CN"/>
              </w:rPr>
              <w:t>25 ms</w:t>
            </w:r>
          </w:p>
        </w:tc>
      </w:tr>
      <w:tr w:rsidR="004D1C99" w:rsidRPr="004D1C99" w14:paraId="7C245AD1" w14:textId="77777777" w:rsidTr="00190ACC">
        <w:trPr>
          <w:jc w:val="center"/>
        </w:trPr>
        <w:tc>
          <w:tcPr>
            <w:tcW w:w="2410" w:type="dxa"/>
            <w:shd w:val="clear" w:color="auto" w:fill="auto"/>
          </w:tcPr>
          <w:p w14:paraId="5BCE71E9" w14:textId="77777777" w:rsidR="004D1C99" w:rsidRPr="004D1C99" w:rsidRDefault="004D1C99" w:rsidP="00190AC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仿宋" w:hAnsi="Times New Roman"/>
                <w:b/>
                <w:sz w:val="20"/>
                <w:lang w:val="en-US" w:eastAsia="zh-CN"/>
              </w:rPr>
            </w:pPr>
            <w:r w:rsidRPr="004D1C99">
              <w:rPr>
                <w:rFonts w:ascii="Times New Roman" w:eastAsia="仿宋" w:hAnsi="Times New Roman"/>
                <w:b/>
                <w:sz w:val="20"/>
                <w:lang w:val="en-US" w:eastAsia="zh-CN"/>
              </w:rPr>
              <w:t>visual-tactile</w:t>
            </w:r>
          </w:p>
        </w:tc>
        <w:tc>
          <w:tcPr>
            <w:tcW w:w="2693" w:type="dxa"/>
            <w:shd w:val="clear" w:color="auto" w:fill="auto"/>
          </w:tcPr>
          <w:p w14:paraId="19F4EBDC" w14:textId="77777777" w:rsidR="004D1C99" w:rsidRPr="004D1C99" w:rsidRDefault="004D1C99" w:rsidP="00190AC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仿宋" w:hAnsi="Times New Roman"/>
                <w:sz w:val="20"/>
                <w:lang w:val="en-US" w:eastAsia="zh-CN"/>
              </w:rPr>
            </w:pPr>
            <w:r w:rsidRPr="004D1C99">
              <w:rPr>
                <w:rFonts w:ascii="Times New Roman" w:eastAsia="仿宋" w:hAnsi="Times New Roman"/>
                <w:sz w:val="20"/>
                <w:lang w:val="en-US" w:eastAsia="zh-CN"/>
              </w:rPr>
              <w:t>visual delay:</w:t>
            </w:r>
          </w:p>
          <w:p w14:paraId="64092632" w14:textId="77777777" w:rsidR="004D1C99" w:rsidRPr="004D1C99" w:rsidRDefault="004D1C99" w:rsidP="00190AC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仿宋" w:hAnsi="Times New Roman"/>
                <w:sz w:val="20"/>
                <w:lang w:val="en-US" w:eastAsia="zh-CN"/>
              </w:rPr>
            </w:pPr>
            <w:r w:rsidRPr="004D1C99">
              <w:rPr>
                <w:rFonts w:ascii="Times New Roman" w:eastAsia="仿宋" w:hAnsi="Times New Roman"/>
                <w:sz w:val="20"/>
                <w:lang w:val="en-US" w:eastAsia="zh-CN"/>
              </w:rPr>
              <w:t>15 ms</w:t>
            </w:r>
          </w:p>
        </w:tc>
        <w:tc>
          <w:tcPr>
            <w:tcW w:w="2835" w:type="dxa"/>
            <w:shd w:val="clear" w:color="auto" w:fill="auto"/>
          </w:tcPr>
          <w:p w14:paraId="4E0B2CBF" w14:textId="77777777" w:rsidR="004D1C99" w:rsidRPr="004D1C99" w:rsidRDefault="004D1C99" w:rsidP="00190AC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仿宋" w:hAnsi="Times New Roman"/>
                <w:sz w:val="20"/>
                <w:lang w:val="en-US" w:eastAsia="zh-CN"/>
              </w:rPr>
            </w:pPr>
            <w:r w:rsidRPr="004D1C99">
              <w:rPr>
                <w:rFonts w:ascii="Times New Roman" w:eastAsia="仿宋" w:hAnsi="Times New Roman"/>
                <w:sz w:val="20"/>
                <w:lang w:val="en-US" w:eastAsia="zh-CN"/>
              </w:rPr>
              <w:t>tactile delay:</w:t>
            </w:r>
          </w:p>
          <w:p w14:paraId="1DC07A66" w14:textId="77777777" w:rsidR="004D1C99" w:rsidRPr="004D1C99" w:rsidRDefault="004D1C99" w:rsidP="00190AC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仿宋" w:hAnsi="Times New Roman"/>
                <w:sz w:val="20"/>
                <w:lang w:val="en-US" w:eastAsia="zh-CN"/>
              </w:rPr>
            </w:pPr>
            <w:r w:rsidRPr="004D1C99">
              <w:rPr>
                <w:rFonts w:ascii="Times New Roman" w:eastAsia="仿宋" w:hAnsi="Times New Roman"/>
                <w:sz w:val="20"/>
                <w:lang w:val="en-US" w:eastAsia="zh-CN"/>
              </w:rPr>
              <w:t>50 ms</w:t>
            </w:r>
          </w:p>
        </w:tc>
      </w:tr>
      <w:tr w:rsidR="004D1C99" w:rsidRPr="004D1C99" w14:paraId="00E473E1" w14:textId="77777777" w:rsidTr="00190ACC">
        <w:trPr>
          <w:jc w:val="center"/>
        </w:trPr>
        <w:tc>
          <w:tcPr>
            <w:tcW w:w="7938" w:type="dxa"/>
            <w:gridSpan w:val="3"/>
            <w:shd w:val="clear" w:color="auto" w:fill="auto"/>
          </w:tcPr>
          <w:p w14:paraId="19BCF3DF" w14:textId="77777777" w:rsidR="004D1C99" w:rsidRPr="004D1C99" w:rsidRDefault="004D1C99" w:rsidP="00190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D1C99">
              <w:rPr>
                <w:rFonts w:ascii="Arial" w:eastAsia="Times New Roman" w:hAnsi="Arial"/>
                <w:sz w:val="18"/>
                <w:lang w:val="en-US" w:eastAsia="zh-CN"/>
              </w:rPr>
              <w:t>NOTE 1:  For each media component, “delay” refers to the case where that media component is delayed compared to the other.</w:t>
            </w:r>
          </w:p>
        </w:tc>
      </w:tr>
    </w:tbl>
    <w:p w14:paraId="7373BB37" w14:textId="5178918E" w:rsidR="004D1C99" w:rsidRPr="004D1C99" w:rsidRDefault="004D1C99" w:rsidP="004D1C9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>
        <w:rPr>
          <w:rFonts w:ascii="Times New Roman" w:eastAsia="宋体" w:hAnsi="Times New Roman" w:hint="eastAsia"/>
          <w:szCs w:val="22"/>
          <w:lang w:val="en-US" w:eastAsia="zh-CN"/>
        </w:rPr>
        <w:t>I</w:t>
      </w:r>
      <w:r>
        <w:rPr>
          <w:rFonts w:ascii="Times New Roman" w:eastAsia="宋体" w:hAnsi="Times New Roman"/>
          <w:szCs w:val="22"/>
          <w:lang w:val="en-US" w:eastAsia="zh-CN"/>
        </w:rPr>
        <w:t>t can be observed that the delay between two or more media component</w:t>
      </w:r>
      <w:r w:rsidR="00BA1B6C">
        <w:rPr>
          <w:rFonts w:ascii="Times New Roman" w:eastAsia="宋体" w:hAnsi="Times New Roman" w:hint="eastAsia"/>
          <w:szCs w:val="22"/>
          <w:lang w:val="en-US" w:eastAsia="zh-CN"/>
        </w:rPr>
        <w:t>s</w:t>
      </w:r>
      <w:r>
        <w:rPr>
          <w:rFonts w:ascii="Times New Roman" w:eastAsia="宋体" w:hAnsi="Times New Roman"/>
          <w:szCs w:val="22"/>
          <w:lang w:val="en-US" w:eastAsia="zh-CN"/>
        </w:rPr>
        <w:t xml:space="preserve"> should </w:t>
      </w:r>
      <w:r w:rsidR="00B057DF">
        <w:rPr>
          <w:rFonts w:ascii="Times New Roman" w:eastAsia="宋体" w:hAnsi="Times New Roman"/>
          <w:szCs w:val="22"/>
          <w:lang w:val="en-US" w:eastAsia="zh-CN"/>
        </w:rPr>
        <w:t xml:space="preserve">be </w:t>
      </w:r>
      <w:r>
        <w:rPr>
          <w:rFonts w:ascii="Times New Roman" w:eastAsia="宋体" w:hAnsi="Times New Roman"/>
          <w:szCs w:val="22"/>
          <w:lang w:val="en-US" w:eastAsia="zh-CN"/>
        </w:rPr>
        <w:t xml:space="preserve">less than the certain latency KPI. </w:t>
      </w:r>
      <w:r w:rsidR="0011208A" w:rsidRPr="0011208A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370161" w:rsidRPr="0011208A">
        <w:rPr>
          <w:rFonts w:ascii="Times New Roman" w:eastAsia="宋体" w:hAnsi="Times New Roman"/>
          <w:szCs w:val="22"/>
          <w:lang w:val="en-US" w:eastAsia="zh-CN"/>
        </w:rPr>
        <w:t>Theoretically,</w:t>
      </w:r>
      <w:r w:rsidR="00370161">
        <w:rPr>
          <w:rFonts w:ascii="Times New Roman" w:eastAsia="宋体" w:hAnsi="Times New Roman"/>
          <w:szCs w:val="22"/>
          <w:lang w:val="en-US" w:eastAsia="zh-CN"/>
        </w:rPr>
        <w:t xml:space="preserve"> the </w:t>
      </w:r>
      <w:r w:rsidR="00BF6902">
        <w:rPr>
          <w:rFonts w:ascii="Times New Roman" w:eastAsia="宋体" w:hAnsi="Times New Roman"/>
          <w:szCs w:val="22"/>
          <w:lang w:val="en-US" w:eastAsia="zh-CN"/>
        </w:rPr>
        <w:t xml:space="preserve">presences and </w:t>
      </w:r>
      <w:r w:rsidR="00370161">
        <w:rPr>
          <w:rFonts w:ascii="Times New Roman" w:eastAsia="宋体" w:hAnsi="Times New Roman"/>
          <w:szCs w:val="22"/>
          <w:lang w:val="en-US" w:eastAsia="zh-CN"/>
        </w:rPr>
        <w:t>realism of user</w:t>
      </w:r>
      <w:r w:rsidR="00BF6902">
        <w:rPr>
          <w:rFonts w:ascii="Times New Roman" w:eastAsia="宋体" w:hAnsi="Times New Roman"/>
          <w:szCs w:val="22"/>
          <w:lang w:val="en-US" w:eastAsia="zh-CN"/>
        </w:rPr>
        <w:t>s</w:t>
      </w:r>
      <w:r w:rsidR="00370161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370161">
        <w:rPr>
          <w:rFonts w:ascii="Times New Roman" w:eastAsia="宋体" w:hAnsi="Times New Roman" w:hint="eastAsia"/>
          <w:szCs w:val="22"/>
          <w:lang w:val="en-US" w:eastAsia="zh-CN"/>
        </w:rPr>
        <w:t>may be</w:t>
      </w:r>
      <w:r w:rsidR="00370161">
        <w:rPr>
          <w:rFonts w:ascii="Times New Roman" w:eastAsia="宋体" w:hAnsi="Times New Roman"/>
          <w:szCs w:val="22"/>
          <w:lang w:val="en-US" w:eastAsia="zh-CN"/>
        </w:rPr>
        <w:t xml:space="preserve"> decrease</w:t>
      </w:r>
      <w:r w:rsidR="00370161">
        <w:rPr>
          <w:rFonts w:ascii="Times New Roman" w:eastAsia="宋体" w:hAnsi="Times New Roman" w:hint="eastAsia"/>
          <w:szCs w:val="22"/>
          <w:lang w:val="en-US" w:eastAsia="zh-CN"/>
        </w:rPr>
        <w:t xml:space="preserve">d </w:t>
      </w:r>
      <w:r w:rsidR="00A41053">
        <w:rPr>
          <w:rFonts w:ascii="Times New Roman" w:eastAsia="宋体" w:hAnsi="Times New Roman"/>
          <w:szCs w:val="22"/>
          <w:lang w:val="en-US" w:eastAsia="zh-CN"/>
        </w:rPr>
        <w:t>with</w:t>
      </w:r>
      <w:r w:rsidR="000328E2">
        <w:rPr>
          <w:rFonts w:ascii="Times New Roman" w:eastAsia="宋体" w:hAnsi="Times New Roman"/>
          <w:szCs w:val="22"/>
          <w:lang w:val="en-US" w:eastAsia="zh-CN"/>
        </w:rPr>
        <w:t xml:space="preserve"> </w:t>
      </w:r>
      <w:r>
        <w:rPr>
          <w:rFonts w:ascii="Times New Roman" w:eastAsia="宋体" w:hAnsi="Times New Roman"/>
          <w:szCs w:val="22"/>
          <w:lang w:val="en-US" w:eastAsia="zh-CN"/>
        </w:rPr>
        <w:t xml:space="preserve">the increase of asynchrony between </w:t>
      </w:r>
      <w:r w:rsidR="00BF6902">
        <w:rPr>
          <w:rFonts w:ascii="Times New Roman" w:eastAsia="宋体" w:hAnsi="Times New Roman"/>
          <w:szCs w:val="22"/>
          <w:lang w:val="en-US" w:eastAsia="zh-CN"/>
        </w:rPr>
        <w:t>different modalities</w:t>
      </w:r>
      <w:r>
        <w:rPr>
          <w:rFonts w:ascii="Times New Roman" w:eastAsia="宋体" w:hAnsi="Times New Roman"/>
          <w:szCs w:val="22"/>
          <w:lang w:val="en-US" w:eastAsia="zh-CN"/>
        </w:rPr>
        <w:t xml:space="preserve">. Therefore, </w:t>
      </w:r>
      <w:r w:rsidR="000328E2">
        <w:rPr>
          <w:rFonts w:ascii="Times New Roman" w:eastAsia="宋体" w:hAnsi="Times New Roman" w:hint="eastAsia"/>
          <w:szCs w:val="22"/>
          <w:lang w:val="en-US" w:eastAsia="zh-CN"/>
        </w:rPr>
        <w:t xml:space="preserve">from the </w:t>
      </w:r>
      <w:r w:rsidR="000328E2">
        <w:rPr>
          <w:rFonts w:ascii="Times New Roman" w:eastAsia="宋体" w:hAnsi="Times New Roman"/>
          <w:szCs w:val="22"/>
          <w:lang w:val="en-US" w:eastAsia="zh-CN"/>
        </w:rPr>
        <w:t>perspective</w:t>
      </w:r>
      <w:r w:rsidR="000328E2">
        <w:rPr>
          <w:rFonts w:ascii="Times New Roman" w:eastAsia="宋体" w:hAnsi="Times New Roman" w:hint="eastAsia"/>
          <w:szCs w:val="22"/>
          <w:lang w:val="en-US" w:eastAsia="zh-CN"/>
        </w:rPr>
        <w:t xml:space="preserve"> of RAN, </w:t>
      </w:r>
      <w:r>
        <w:rPr>
          <w:rFonts w:ascii="Times New Roman" w:eastAsia="宋体" w:hAnsi="Times New Roman"/>
          <w:szCs w:val="22"/>
          <w:lang w:eastAsia="zh-CN"/>
        </w:rPr>
        <w:t xml:space="preserve">it is essential to </w:t>
      </w:r>
      <w:r w:rsidR="00A41053">
        <w:rPr>
          <w:rFonts w:ascii="Times New Roman" w:eastAsia="宋体" w:hAnsi="Times New Roman"/>
          <w:szCs w:val="22"/>
          <w:lang w:eastAsia="zh-CN"/>
        </w:rPr>
        <w:t xml:space="preserve">be </w:t>
      </w:r>
      <w:r>
        <w:rPr>
          <w:rFonts w:ascii="Times New Roman" w:eastAsia="宋体" w:hAnsi="Times New Roman"/>
          <w:szCs w:val="22"/>
          <w:lang w:eastAsia="zh-CN"/>
        </w:rPr>
        <w:t>aware of the synchronization threshold between multiple media components to achieve the requirements of immersive multiple</w:t>
      </w:r>
      <w:r w:rsidR="00B057DF">
        <w:rPr>
          <w:rFonts w:ascii="Times New Roman" w:eastAsia="宋体" w:hAnsi="Times New Roman"/>
          <w:szCs w:val="22"/>
          <w:lang w:eastAsia="zh-CN"/>
        </w:rPr>
        <w:t>-</w:t>
      </w:r>
      <w:r>
        <w:rPr>
          <w:rFonts w:ascii="Times New Roman" w:eastAsia="宋体" w:hAnsi="Times New Roman"/>
          <w:szCs w:val="22"/>
          <w:lang w:eastAsia="zh-CN"/>
        </w:rPr>
        <w:t>modal XR services.</w:t>
      </w:r>
    </w:p>
    <w:p w14:paraId="663B539E" w14:textId="2BC05EFC" w:rsidR="00B36C5C" w:rsidRDefault="00B36C5C" w:rsidP="00B36C5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等线"/>
          <w:b/>
          <w:bCs/>
          <w:szCs w:val="22"/>
          <w:lang w:eastAsia="zh-CN"/>
        </w:rPr>
      </w:pPr>
      <w:r w:rsidRPr="000C7E3D">
        <w:rPr>
          <w:b/>
          <w:bCs/>
        </w:rPr>
        <w:t xml:space="preserve">Proposal </w:t>
      </w:r>
      <w:r w:rsidR="001705D6">
        <w:rPr>
          <w:b/>
          <w:bCs/>
        </w:rPr>
        <w:t>2</w:t>
      </w:r>
      <w:r w:rsidRPr="00746262">
        <w:rPr>
          <w:rFonts w:eastAsia="等线"/>
          <w:b/>
          <w:bCs/>
          <w:szCs w:val="22"/>
          <w:lang w:eastAsia="zh-CN"/>
        </w:rPr>
        <w:t>:</w:t>
      </w:r>
      <w:r>
        <w:rPr>
          <w:rFonts w:eastAsia="等线"/>
          <w:b/>
          <w:bCs/>
          <w:szCs w:val="22"/>
          <w:lang w:eastAsia="zh-CN"/>
        </w:rPr>
        <w:t xml:space="preserve"> </w:t>
      </w:r>
      <w:r w:rsidR="004143FC">
        <w:rPr>
          <w:rFonts w:eastAsia="等线"/>
          <w:b/>
          <w:bCs/>
          <w:szCs w:val="22"/>
          <w:lang w:eastAsia="zh-CN"/>
        </w:rPr>
        <w:t>S</w:t>
      </w:r>
      <w:r>
        <w:rPr>
          <w:rFonts w:eastAsia="等线"/>
          <w:b/>
          <w:bCs/>
          <w:szCs w:val="22"/>
          <w:lang w:eastAsia="zh-CN"/>
        </w:rPr>
        <w:t xml:space="preserve">ynchronization threshold </w:t>
      </w:r>
      <w:r w:rsidR="004143FC">
        <w:rPr>
          <w:rFonts w:eastAsia="等线"/>
          <w:b/>
          <w:bCs/>
          <w:szCs w:val="22"/>
          <w:lang w:eastAsia="zh-CN"/>
        </w:rPr>
        <w:t xml:space="preserve">between </w:t>
      </w:r>
      <w:r w:rsidR="00B87152">
        <w:rPr>
          <w:rFonts w:eastAsia="等线"/>
          <w:b/>
          <w:bCs/>
          <w:szCs w:val="22"/>
          <w:lang w:eastAsia="zh-CN"/>
        </w:rPr>
        <w:t>multi-modal services</w:t>
      </w:r>
      <w:r w:rsidR="00C05FF3">
        <w:rPr>
          <w:rFonts w:eastAsia="等线"/>
          <w:b/>
          <w:bCs/>
          <w:szCs w:val="22"/>
          <w:lang w:eastAsia="zh-CN"/>
        </w:rPr>
        <w:t xml:space="preserve"> should be visible to RAN. </w:t>
      </w:r>
    </w:p>
    <w:p w14:paraId="0C00A1F2" w14:textId="79EFBB43" w:rsidR="00965DA0" w:rsidRPr="00965DA0" w:rsidRDefault="00965DA0" w:rsidP="00965DA0">
      <w:pPr>
        <w:pStyle w:val="20"/>
        <w:spacing w:line="240" w:lineRule="auto"/>
      </w:pPr>
      <w:r w:rsidRPr="00965DA0">
        <w:rPr>
          <w:rFonts w:hint="eastAsia"/>
        </w:rPr>
        <w:t>2</w:t>
      </w:r>
      <w:r w:rsidRPr="00965DA0">
        <w:t>.</w:t>
      </w:r>
      <w:r w:rsidR="006F3FDF">
        <w:t>2</w:t>
      </w:r>
      <w:r w:rsidRPr="00965DA0">
        <w:t xml:space="preserve"> </w:t>
      </w:r>
      <w:r w:rsidR="006271D1">
        <w:t xml:space="preserve">Assistance </w:t>
      </w:r>
      <w:r w:rsidR="007A72D8">
        <w:rPr>
          <w:rFonts w:eastAsia="宋体" w:hint="eastAsia"/>
          <w:lang w:eastAsia="zh-CN"/>
        </w:rPr>
        <w:t>I</w:t>
      </w:r>
      <w:r w:rsidR="006271D1">
        <w:t>nformation from UE</w:t>
      </w:r>
    </w:p>
    <w:p w14:paraId="3A11A267" w14:textId="16EE8C56" w:rsidR="00DD3560" w:rsidRDefault="004B63D6" w:rsidP="004F4AE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 w:rsidRPr="004B63D6">
        <w:rPr>
          <w:rFonts w:ascii="Times New Roman" w:eastAsia="宋体" w:hAnsi="Times New Roman" w:hint="eastAsia"/>
          <w:szCs w:val="22"/>
          <w:lang w:val="en-US" w:eastAsia="zh-CN"/>
        </w:rPr>
        <w:t>I</w:t>
      </w:r>
      <w:r w:rsidRPr="004B63D6">
        <w:rPr>
          <w:rFonts w:ascii="Times New Roman" w:eastAsia="宋体" w:hAnsi="Times New Roman"/>
          <w:szCs w:val="22"/>
          <w:lang w:val="en-US" w:eastAsia="zh-CN"/>
        </w:rPr>
        <w:t xml:space="preserve">n </w:t>
      </w:r>
      <w:r w:rsidR="00DD3560">
        <w:rPr>
          <w:rFonts w:ascii="Times New Roman" w:eastAsia="宋体" w:hAnsi="Times New Roman"/>
          <w:szCs w:val="22"/>
          <w:lang w:val="en-US" w:eastAsia="zh-CN"/>
        </w:rPr>
        <w:t>previous</w:t>
      </w:r>
      <w:r>
        <w:rPr>
          <w:rFonts w:ascii="Times New Roman" w:eastAsia="宋体" w:hAnsi="Times New Roman"/>
          <w:szCs w:val="22"/>
          <w:lang w:val="en-US" w:eastAsia="zh-CN"/>
        </w:rPr>
        <w:t xml:space="preserve"> SA2 me</w:t>
      </w:r>
      <w:r w:rsidR="00F122BB">
        <w:rPr>
          <w:rFonts w:ascii="Times New Roman" w:eastAsia="宋体" w:hAnsi="Times New Roman"/>
          <w:szCs w:val="22"/>
          <w:lang w:val="en-US" w:eastAsia="zh-CN"/>
        </w:rPr>
        <w:t>eting, it</w:t>
      </w:r>
      <w:r w:rsidR="007A72D8">
        <w:rPr>
          <w:rFonts w:ascii="Times New Roman" w:eastAsia="宋体" w:hAnsi="Times New Roman" w:hint="eastAsia"/>
          <w:szCs w:val="22"/>
          <w:lang w:val="en-US" w:eastAsia="zh-CN"/>
        </w:rPr>
        <w:t xml:space="preserve"> was</w:t>
      </w:r>
      <w:r w:rsidR="00F122BB">
        <w:rPr>
          <w:rFonts w:ascii="Times New Roman" w:eastAsia="宋体" w:hAnsi="Times New Roman"/>
          <w:szCs w:val="22"/>
          <w:lang w:val="en-US" w:eastAsia="zh-CN"/>
        </w:rPr>
        <w:t xml:space="preserve"> agreed that </w:t>
      </w:r>
      <w:r w:rsidR="00F122BB">
        <w:rPr>
          <w:rFonts w:ascii="Times New Roman" w:eastAsia="宋体" w:hAnsi="Times New Roman" w:hint="eastAsia"/>
          <w:szCs w:val="22"/>
          <w:lang w:val="en-US" w:eastAsia="zh-CN"/>
        </w:rPr>
        <w:t>flow</w:t>
      </w:r>
      <w:r w:rsidR="00F122BB">
        <w:rPr>
          <w:rFonts w:ascii="Times New Roman" w:eastAsia="宋体" w:hAnsi="Times New Roman"/>
          <w:szCs w:val="22"/>
          <w:lang w:val="en-US" w:eastAsia="zh-CN"/>
        </w:rPr>
        <w:t xml:space="preserve"> direction, periodicity and N6 jitter information in TSCAI are applicable to XR services. </w:t>
      </w:r>
      <w:r w:rsidR="004F4AE4">
        <w:rPr>
          <w:rFonts w:ascii="Times New Roman" w:eastAsia="宋体" w:hAnsi="Times New Roman"/>
          <w:szCs w:val="22"/>
          <w:lang w:val="en-US" w:eastAsia="zh-CN"/>
        </w:rPr>
        <w:t>Therefore, RAN needs to b</w:t>
      </w:r>
      <w:r w:rsidR="00427DBA">
        <w:rPr>
          <w:rFonts w:ascii="Times New Roman" w:eastAsia="宋体" w:hAnsi="Times New Roman"/>
          <w:szCs w:val="22"/>
          <w:lang w:val="en-US" w:eastAsia="zh-CN"/>
        </w:rPr>
        <w:t xml:space="preserve">e aware of the </w:t>
      </w:r>
      <w:r w:rsidR="00B87152">
        <w:rPr>
          <w:rFonts w:ascii="Times New Roman" w:eastAsia="宋体" w:hAnsi="Times New Roman"/>
          <w:szCs w:val="22"/>
          <w:lang w:val="en-US" w:eastAsia="zh-CN"/>
        </w:rPr>
        <w:t>multi-modal services</w:t>
      </w:r>
      <w:r w:rsidR="00427DBA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244ACE">
        <w:rPr>
          <w:rFonts w:ascii="Times New Roman" w:eastAsia="宋体" w:hAnsi="Times New Roman" w:hint="eastAsia"/>
          <w:szCs w:val="22"/>
          <w:lang w:val="en-US" w:eastAsia="zh-CN"/>
        </w:rPr>
        <w:t>in both</w:t>
      </w:r>
      <w:r w:rsidR="004F4AE4">
        <w:rPr>
          <w:rFonts w:ascii="Times New Roman" w:eastAsia="宋体" w:hAnsi="Times New Roman"/>
          <w:szCs w:val="22"/>
          <w:lang w:val="en-US" w:eastAsia="zh-CN"/>
        </w:rPr>
        <w:t xml:space="preserve"> UL and DL</w:t>
      </w:r>
      <w:r w:rsidR="00244ACE">
        <w:rPr>
          <w:rFonts w:ascii="Times New Roman" w:eastAsia="宋体" w:hAnsi="Times New Roman" w:hint="eastAsia"/>
          <w:szCs w:val="22"/>
          <w:lang w:val="en-US" w:eastAsia="zh-CN"/>
        </w:rPr>
        <w:t xml:space="preserve"> direction</w:t>
      </w:r>
      <w:r w:rsidR="004F4AE4">
        <w:rPr>
          <w:rFonts w:ascii="Times New Roman" w:eastAsia="宋体" w:hAnsi="Times New Roman"/>
          <w:szCs w:val="22"/>
          <w:lang w:val="en-US" w:eastAsia="zh-CN"/>
        </w:rPr>
        <w:t xml:space="preserve">. </w:t>
      </w:r>
      <w:r w:rsidR="00B24B90">
        <w:rPr>
          <w:rFonts w:ascii="Times New Roman" w:eastAsia="宋体" w:hAnsi="Times New Roman" w:hint="eastAsia"/>
          <w:szCs w:val="22"/>
          <w:lang w:val="en-US" w:eastAsia="zh-CN"/>
        </w:rPr>
        <w:t xml:space="preserve">The core network may provide </w:t>
      </w:r>
      <w:r w:rsidR="004F4AE4">
        <w:rPr>
          <w:rFonts w:ascii="Times New Roman" w:eastAsia="宋体" w:hAnsi="Times New Roman"/>
          <w:szCs w:val="22"/>
          <w:lang w:val="en-US" w:eastAsia="zh-CN"/>
        </w:rPr>
        <w:t>the multi-modality information</w:t>
      </w:r>
      <w:r w:rsidR="00DD3560">
        <w:rPr>
          <w:rFonts w:ascii="Times New Roman" w:eastAsia="宋体" w:hAnsi="Times New Roman"/>
          <w:szCs w:val="22"/>
          <w:lang w:val="en-US" w:eastAsia="zh-CN"/>
        </w:rPr>
        <w:t xml:space="preserve"> to </w:t>
      </w:r>
      <w:r w:rsidR="00DD3560">
        <w:rPr>
          <w:rFonts w:ascii="Times New Roman" w:eastAsia="宋体" w:hAnsi="Times New Roman" w:hint="eastAsia"/>
          <w:szCs w:val="22"/>
          <w:lang w:val="en-US" w:eastAsia="zh-CN"/>
        </w:rPr>
        <w:t>RAN</w:t>
      </w:r>
      <w:r w:rsidR="004F4AE4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B24B90">
        <w:rPr>
          <w:rFonts w:ascii="Times New Roman" w:eastAsia="宋体" w:hAnsi="Times New Roman" w:hint="eastAsia"/>
          <w:szCs w:val="22"/>
          <w:lang w:val="en-US" w:eastAsia="zh-CN"/>
        </w:rPr>
        <w:t>like the mechanism in Rel-18 XR</w:t>
      </w:r>
      <w:r w:rsidR="009779AB">
        <w:rPr>
          <w:rFonts w:ascii="Times New Roman" w:eastAsia="宋体" w:hAnsi="Times New Roman" w:hint="eastAsia"/>
          <w:szCs w:val="22"/>
          <w:lang w:val="en-US" w:eastAsia="zh-CN"/>
        </w:rPr>
        <w:t xml:space="preserve">. </w:t>
      </w:r>
      <w:r w:rsidR="009779AB">
        <w:rPr>
          <w:rFonts w:ascii="Times New Roman" w:eastAsia="宋体" w:hAnsi="Times New Roman"/>
          <w:szCs w:val="22"/>
          <w:lang w:val="en-US" w:eastAsia="zh-CN"/>
        </w:rPr>
        <w:t>G</w:t>
      </w:r>
      <w:r w:rsidR="009779AB">
        <w:rPr>
          <w:rFonts w:ascii="Times New Roman" w:eastAsia="宋体" w:hAnsi="Times New Roman" w:hint="eastAsia"/>
          <w:szCs w:val="22"/>
          <w:lang w:val="en-US" w:eastAsia="zh-CN"/>
        </w:rPr>
        <w:t xml:space="preserve">iven that the uplink assistance information </w:t>
      </w:r>
      <w:r w:rsidR="009779AB">
        <w:rPr>
          <w:rFonts w:ascii="Times New Roman" w:eastAsia="宋体" w:hAnsi="Times New Roman"/>
          <w:szCs w:val="22"/>
          <w:lang w:val="en-US" w:eastAsia="zh-CN"/>
        </w:rPr>
        <w:t>usually</w:t>
      </w:r>
      <w:r w:rsidR="009779AB">
        <w:rPr>
          <w:rFonts w:ascii="Times New Roman" w:eastAsia="宋体" w:hAnsi="Times New Roman" w:hint="eastAsia"/>
          <w:szCs w:val="22"/>
          <w:lang w:val="en-US" w:eastAsia="zh-CN"/>
        </w:rPr>
        <w:t xml:space="preserve"> not included in the information from core network, </w:t>
      </w:r>
      <w:r w:rsidR="004F4AE4">
        <w:rPr>
          <w:rFonts w:ascii="Times New Roman" w:eastAsia="宋体" w:hAnsi="Times New Roman"/>
          <w:szCs w:val="22"/>
          <w:lang w:val="en-US" w:eastAsia="zh-CN"/>
        </w:rPr>
        <w:t xml:space="preserve">the </w:t>
      </w:r>
      <w:r w:rsidR="009779AB">
        <w:rPr>
          <w:rFonts w:ascii="Times New Roman" w:eastAsia="宋体" w:hAnsi="Times New Roman" w:hint="eastAsia"/>
          <w:szCs w:val="22"/>
          <w:lang w:val="en-US" w:eastAsia="zh-CN"/>
        </w:rPr>
        <w:t xml:space="preserve">Rel-19 XR </w:t>
      </w:r>
      <w:r w:rsidR="004F4AE4">
        <w:rPr>
          <w:rFonts w:ascii="Times New Roman" w:eastAsia="宋体" w:hAnsi="Times New Roman"/>
          <w:szCs w:val="22"/>
          <w:lang w:val="en-US" w:eastAsia="zh-CN"/>
        </w:rPr>
        <w:t>UE can also provide UL assistance information to the network. Specifically,</w:t>
      </w:r>
      <w:r w:rsidR="009779AB" w:rsidRPr="009779AB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9779AB">
        <w:rPr>
          <w:rFonts w:ascii="Times New Roman" w:eastAsia="宋体" w:hAnsi="Times New Roman" w:hint="eastAsia"/>
          <w:szCs w:val="22"/>
          <w:lang w:val="en-US" w:eastAsia="zh-CN"/>
        </w:rPr>
        <w:t xml:space="preserve">the </w:t>
      </w:r>
      <w:r w:rsidR="009779AB">
        <w:rPr>
          <w:rFonts w:ascii="Times New Roman" w:eastAsia="宋体" w:hAnsi="Times New Roman"/>
          <w:szCs w:val="22"/>
          <w:lang w:val="en-US" w:eastAsia="zh-CN"/>
        </w:rPr>
        <w:t>UL assistance information</w:t>
      </w:r>
      <w:r w:rsidR="009779AB">
        <w:rPr>
          <w:rFonts w:ascii="Times New Roman" w:eastAsia="宋体" w:hAnsi="Times New Roman" w:hint="eastAsia"/>
          <w:szCs w:val="22"/>
          <w:lang w:val="en-US" w:eastAsia="zh-CN"/>
        </w:rPr>
        <w:t xml:space="preserve"> may include</w:t>
      </w:r>
      <w:r w:rsidR="004F4AE4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DD3560">
        <w:rPr>
          <w:rFonts w:ascii="Times New Roman" w:eastAsia="宋体" w:hAnsi="Times New Roman"/>
          <w:szCs w:val="22"/>
          <w:lang w:eastAsia="zh-CN"/>
        </w:rPr>
        <w:t>inter-dependence</w:t>
      </w:r>
      <w:r w:rsidR="00DD3560">
        <w:rPr>
          <w:rFonts w:ascii="Times New Roman" w:eastAsia="宋体" w:hAnsi="Times New Roman" w:hint="eastAsia"/>
          <w:szCs w:val="22"/>
          <w:lang w:eastAsia="zh-CN"/>
        </w:rPr>
        <w:t xml:space="preserve"> </w:t>
      </w:r>
      <w:r w:rsidR="00DD3560">
        <w:rPr>
          <w:rFonts w:ascii="Times New Roman" w:eastAsia="宋体" w:hAnsi="Times New Roman"/>
          <w:szCs w:val="22"/>
          <w:lang w:eastAsia="zh-CN"/>
        </w:rPr>
        <w:t xml:space="preserve">and the </w:t>
      </w:r>
      <w:r w:rsidR="00DD3560">
        <w:rPr>
          <w:rFonts w:ascii="Times New Roman" w:eastAsia="宋体" w:hAnsi="Times New Roman"/>
          <w:szCs w:val="22"/>
          <w:lang w:val="en-US" w:eastAsia="zh-CN"/>
        </w:rPr>
        <w:t xml:space="preserve">synchronization threshold </w:t>
      </w:r>
      <w:r w:rsidR="00DD3560">
        <w:rPr>
          <w:rFonts w:ascii="Times New Roman" w:eastAsia="宋体" w:hAnsi="Times New Roman"/>
          <w:szCs w:val="22"/>
          <w:lang w:eastAsia="zh-CN"/>
        </w:rPr>
        <w:t>of</w:t>
      </w:r>
      <w:r w:rsidR="00DD3560">
        <w:rPr>
          <w:rFonts w:ascii="Times New Roman" w:eastAsia="宋体" w:hAnsi="Times New Roman" w:hint="eastAsia"/>
          <w:szCs w:val="22"/>
          <w:lang w:eastAsia="zh-CN"/>
        </w:rPr>
        <w:t xml:space="preserve"> </w:t>
      </w:r>
      <w:r w:rsidR="00B87152">
        <w:rPr>
          <w:rFonts w:ascii="Times New Roman" w:eastAsia="宋体" w:hAnsi="Times New Roman"/>
          <w:szCs w:val="22"/>
          <w:lang w:eastAsia="zh-CN"/>
        </w:rPr>
        <w:t>multi-modal</w:t>
      </w:r>
      <w:r w:rsidR="00DD3560">
        <w:rPr>
          <w:rFonts w:ascii="Times New Roman" w:eastAsia="宋体" w:hAnsi="Times New Roman"/>
          <w:szCs w:val="22"/>
          <w:lang w:eastAsia="zh-CN"/>
        </w:rPr>
        <w:t xml:space="preserve"> flows to the gNB. </w:t>
      </w:r>
    </w:p>
    <w:p w14:paraId="3AFF0D99" w14:textId="44B56CC1" w:rsidR="00DD3560" w:rsidRDefault="00FB1C11" w:rsidP="00FB1C1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bCs/>
        </w:rPr>
      </w:pPr>
      <w:r w:rsidRPr="000C7E3D">
        <w:rPr>
          <w:b/>
          <w:bCs/>
        </w:rPr>
        <w:t xml:space="preserve">Proposal </w:t>
      </w:r>
      <w:r w:rsidR="001705D6">
        <w:rPr>
          <w:b/>
          <w:bCs/>
        </w:rPr>
        <w:t>3</w:t>
      </w:r>
      <w:r w:rsidRPr="004B243F">
        <w:rPr>
          <w:b/>
          <w:bCs/>
        </w:rPr>
        <w:t xml:space="preserve">: </w:t>
      </w:r>
      <w:r w:rsidR="003D043B">
        <w:rPr>
          <w:b/>
          <w:bCs/>
        </w:rPr>
        <w:t>In</w:t>
      </w:r>
      <w:r w:rsidRPr="004B243F">
        <w:rPr>
          <w:b/>
          <w:bCs/>
        </w:rPr>
        <w:t xml:space="preserve"> Rel-19</w:t>
      </w:r>
      <w:r w:rsidR="003D043B">
        <w:rPr>
          <w:b/>
          <w:bCs/>
        </w:rPr>
        <w:t xml:space="preserve">, </w:t>
      </w:r>
      <w:r w:rsidRPr="004B243F">
        <w:rPr>
          <w:b/>
          <w:bCs/>
        </w:rPr>
        <w:t>UE can provide UL assistance information</w:t>
      </w:r>
      <w:r>
        <w:rPr>
          <w:b/>
          <w:bCs/>
        </w:rPr>
        <w:t xml:space="preserve"> </w:t>
      </w:r>
      <w:r w:rsidR="001705D6">
        <w:rPr>
          <w:b/>
          <w:bCs/>
        </w:rPr>
        <w:t>including</w:t>
      </w:r>
      <w:r w:rsidRPr="004B243F">
        <w:rPr>
          <w:b/>
          <w:bCs/>
        </w:rPr>
        <w:t xml:space="preserve"> </w:t>
      </w:r>
      <w:r>
        <w:rPr>
          <w:b/>
          <w:bCs/>
        </w:rPr>
        <w:t>t</w:t>
      </w:r>
      <w:r w:rsidRPr="004B243F">
        <w:rPr>
          <w:b/>
          <w:bCs/>
        </w:rPr>
        <w:t xml:space="preserve">he </w:t>
      </w:r>
      <w:r w:rsidR="00DD3560" w:rsidRPr="00DD3560">
        <w:rPr>
          <w:b/>
          <w:bCs/>
        </w:rPr>
        <w:t>inter-dependence and the synchroniza</w:t>
      </w:r>
      <w:r w:rsidR="00B87152">
        <w:rPr>
          <w:b/>
          <w:bCs/>
        </w:rPr>
        <w:t>tion threshold of multi-modal</w:t>
      </w:r>
      <w:r w:rsidR="00DD3560" w:rsidRPr="00DD3560">
        <w:rPr>
          <w:b/>
          <w:bCs/>
        </w:rPr>
        <w:t xml:space="preserve"> flows</w:t>
      </w:r>
      <w:r w:rsidR="00DD3560">
        <w:rPr>
          <w:b/>
          <w:bCs/>
        </w:rPr>
        <w:t xml:space="preserve"> to the network. </w:t>
      </w:r>
    </w:p>
    <w:p w14:paraId="5C5FECA7" w14:textId="7CEFF7E4" w:rsidR="006271D1" w:rsidRPr="00965DA0" w:rsidRDefault="006271D1" w:rsidP="006271D1">
      <w:pPr>
        <w:pStyle w:val="20"/>
        <w:spacing w:line="240" w:lineRule="auto"/>
      </w:pPr>
      <w:r w:rsidRPr="00965DA0">
        <w:rPr>
          <w:rFonts w:hint="eastAsia"/>
        </w:rPr>
        <w:t>2</w:t>
      </w:r>
      <w:r>
        <w:t>.3</w:t>
      </w:r>
      <w:r w:rsidRPr="00965DA0">
        <w:t xml:space="preserve"> </w:t>
      </w:r>
      <w:r>
        <w:t xml:space="preserve">Power </w:t>
      </w:r>
      <w:r w:rsidR="007A72D8">
        <w:rPr>
          <w:rFonts w:eastAsia="宋体" w:hint="eastAsia"/>
          <w:lang w:eastAsia="zh-CN"/>
        </w:rPr>
        <w:t>S</w:t>
      </w:r>
      <w:r>
        <w:t>aving</w:t>
      </w:r>
      <w:bookmarkStart w:id="0" w:name="_GoBack"/>
      <w:bookmarkEnd w:id="0"/>
    </w:p>
    <w:p w14:paraId="717403A3" w14:textId="5F63F6E0" w:rsidR="00DD3560" w:rsidRDefault="00440CF9" w:rsidP="00AD625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eastAsia="zh-CN"/>
        </w:rPr>
        <w:t>T</w:t>
      </w:r>
      <w:r>
        <w:rPr>
          <w:rFonts w:ascii="Times New Roman" w:eastAsia="宋体" w:hAnsi="Times New Roman"/>
          <w:szCs w:val="22"/>
          <w:lang w:eastAsia="zh-CN"/>
        </w:rPr>
        <w:t xml:space="preserve">o </w:t>
      </w:r>
      <w:r>
        <w:rPr>
          <w:rFonts w:ascii="Times New Roman" w:eastAsia="宋体" w:hAnsi="Times New Roman" w:hint="eastAsia"/>
          <w:szCs w:val="22"/>
          <w:lang w:eastAsia="zh-CN"/>
        </w:rPr>
        <w:t>obtain</w:t>
      </w:r>
      <w:r>
        <w:rPr>
          <w:rFonts w:ascii="Times New Roman" w:eastAsia="宋体" w:hAnsi="Times New Roman"/>
          <w:szCs w:val="22"/>
          <w:lang w:eastAsia="zh-CN"/>
        </w:rPr>
        <w:t xml:space="preserve"> extra power saving gain for XR, C-DRX enhancements may be considered. </w:t>
      </w:r>
      <w:r w:rsidR="00AE1167">
        <w:rPr>
          <w:rFonts w:ascii="Times New Roman" w:eastAsia="宋体" w:hAnsi="Times New Roman"/>
          <w:szCs w:val="22"/>
          <w:lang w:eastAsia="zh-CN"/>
        </w:rPr>
        <w:t>In legacy</w:t>
      </w:r>
      <w:r>
        <w:rPr>
          <w:rFonts w:ascii="Times New Roman" w:eastAsia="宋体" w:hAnsi="Times New Roman"/>
          <w:szCs w:val="22"/>
          <w:lang w:eastAsia="zh-CN"/>
        </w:rPr>
        <w:t>, the network can only configure on</w:t>
      </w:r>
      <w:r w:rsidR="00AE1167">
        <w:rPr>
          <w:rFonts w:ascii="Times New Roman" w:eastAsia="宋体" w:hAnsi="Times New Roman"/>
          <w:szCs w:val="22"/>
          <w:lang w:eastAsia="zh-CN"/>
        </w:rPr>
        <w:t xml:space="preserve">e DRX cycle for UE in one cell. In Rel-18, the XR study focuses on single flow, </w:t>
      </w:r>
      <w:r w:rsidR="00AD46F2">
        <w:rPr>
          <w:rFonts w:ascii="Times New Roman" w:eastAsia="宋体" w:hAnsi="Times New Roman"/>
          <w:szCs w:val="22"/>
          <w:lang w:eastAsia="zh-CN"/>
        </w:rPr>
        <w:t>so only one C-DRX configuration would be sufficient</w:t>
      </w:r>
      <w:r w:rsidR="00AE1167">
        <w:rPr>
          <w:rFonts w:ascii="Times New Roman" w:eastAsia="宋体" w:hAnsi="Times New Roman"/>
          <w:szCs w:val="22"/>
          <w:lang w:eastAsia="zh-CN"/>
        </w:rPr>
        <w:t xml:space="preserve">. However, in Rel-19, multiple </w:t>
      </w:r>
      <w:r w:rsidR="00AA3A34">
        <w:rPr>
          <w:rFonts w:ascii="Times New Roman" w:eastAsia="宋体" w:hAnsi="Times New Roman"/>
          <w:szCs w:val="22"/>
          <w:lang w:eastAsia="zh-CN"/>
        </w:rPr>
        <w:t>streams are considered in</w:t>
      </w:r>
      <w:r w:rsidR="00AE1167">
        <w:rPr>
          <w:rFonts w:ascii="Times New Roman" w:eastAsia="宋体" w:hAnsi="Times New Roman"/>
          <w:szCs w:val="22"/>
          <w:lang w:eastAsia="zh-CN"/>
        </w:rPr>
        <w:t xml:space="preserve"> XR study, the legacy one C-DRX configuration </w:t>
      </w:r>
      <w:r w:rsidR="00060E4D">
        <w:rPr>
          <w:rFonts w:ascii="Times New Roman" w:eastAsia="宋体" w:hAnsi="Times New Roman"/>
          <w:szCs w:val="22"/>
          <w:lang w:eastAsia="zh-CN"/>
        </w:rPr>
        <w:t>can</w:t>
      </w:r>
      <w:r w:rsidR="00AE1167">
        <w:rPr>
          <w:rFonts w:ascii="Times New Roman" w:eastAsia="宋体" w:hAnsi="Times New Roman"/>
          <w:szCs w:val="22"/>
          <w:lang w:eastAsia="zh-CN"/>
        </w:rPr>
        <w:t xml:space="preserve">not match the traffic </w:t>
      </w:r>
      <w:r w:rsidR="00060E4D" w:rsidRPr="00060E4D">
        <w:rPr>
          <w:rFonts w:ascii="Times New Roman" w:eastAsia="宋体" w:hAnsi="Times New Roman"/>
          <w:szCs w:val="22"/>
          <w:lang w:eastAsia="zh-CN"/>
        </w:rPr>
        <w:t xml:space="preserve">characterize </w:t>
      </w:r>
      <w:r w:rsidR="00AE1167">
        <w:rPr>
          <w:rFonts w:ascii="Times New Roman" w:eastAsia="宋体" w:hAnsi="Times New Roman"/>
          <w:szCs w:val="22"/>
          <w:lang w:eastAsia="zh-CN"/>
        </w:rPr>
        <w:t xml:space="preserve">of </w:t>
      </w:r>
      <w:r w:rsidR="00B87152">
        <w:rPr>
          <w:rFonts w:ascii="Times New Roman" w:eastAsia="宋体" w:hAnsi="Times New Roman"/>
          <w:szCs w:val="22"/>
          <w:lang w:eastAsia="zh-CN"/>
        </w:rPr>
        <w:t>multi-modal services</w:t>
      </w:r>
      <w:r w:rsidR="00AE1167">
        <w:rPr>
          <w:rFonts w:ascii="Times New Roman" w:eastAsia="宋体" w:hAnsi="Times New Roman"/>
          <w:szCs w:val="22"/>
          <w:lang w:eastAsia="zh-CN"/>
        </w:rPr>
        <w:t xml:space="preserve"> very well.</w:t>
      </w:r>
      <w:r w:rsidR="00AD46F2">
        <w:rPr>
          <w:rFonts w:ascii="Times New Roman" w:eastAsia="宋体" w:hAnsi="Times New Roman"/>
          <w:szCs w:val="22"/>
          <w:lang w:eastAsia="zh-CN"/>
        </w:rPr>
        <w:t xml:space="preserve"> For instance, in order to support multiple traffic patterns, a single C-DRX configuration with long periodicity and long ON duration would be applied, which </w:t>
      </w:r>
      <w:r w:rsidR="0018530B">
        <w:rPr>
          <w:rFonts w:ascii="Times New Roman" w:eastAsia="宋体" w:hAnsi="Times New Roman"/>
          <w:szCs w:val="22"/>
          <w:lang w:eastAsia="zh-CN"/>
        </w:rPr>
        <w:t>may be</w:t>
      </w:r>
      <w:r w:rsidR="00AD46F2">
        <w:rPr>
          <w:rFonts w:ascii="Times New Roman" w:eastAsia="宋体" w:hAnsi="Times New Roman"/>
          <w:szCs w:val="22"/>
          <w:lang w:eastAsia="zh-CN"/>
        </w:rPr>
        <w:t xml:space="preserve"> not suitable for data flow with short traffic periodicity and small data size (e.g., audio data flow).  </w:t>
      </w:r>
    </w:p>
    <w:p w14:paraId="4B2FB4A5" w14:textId="7F10F126" w:rsidR="00DD3560" w:rsidRDefault="00AD46F2" w:rsidP="00AD625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>Therefore, it would be beneficial to support multiple active C-</w:t>
      </w:r>
      <w:r>
        <w:rPr>
          <w:rFonts w:ascii="Times New Roman" w:eastAsia="宋体" w:hAnsi="Times New Roman" w:hint="eastAsia"/>
          <w:szCs w:val="22"/>
          <w:lang w:eastAsia="zh-CN"/>
        </w:rPr>
        <w:t>DRX</w:t>
      </w:r>
      <w:r>
        <w:rPr>
          <w:rFonts w:ascii="Times New Roman" w:eastAsia="宋体" w:hAnsi="Times New Roman"/>
          <w:szCs w:val="22"/>
          <w:lang w:eastAsia="zh-CN"/>
        </w:rPr>
        <w:t xml:space="preserve"> configurations corresponding to different </w:t>
      </w:r>
      <w:r w:rsidR="006264EC">
        <w:rPr>
          <w:rFonts w:ascii="Times New Roman" w:eastAsia="宋体" w:hAnsi="Times New Roman"/>
          <w:szCs w:val="22"/>
          <w:lang w:eastAsia="zh-CN"/>
        </w:rPr>
        <w:t xml:space="preserve">XR </w:t>
      </w:r>
      <w:r>
        <w:rPr>
          <w:rFonts w:ascii="Times New Roman" w:eastAsia="宋体" w:hAnsi="Times New Roman"/>
          <w:szCs w:val="22"/>
          <w:lang w:eastAsia="zh-CN"/>
        </w:rPr>
        <w:t xml:space="preserve">flows. With the multiple C-DRX configurations, each C-DRX configuration </w:t>
      </w:r>
      <w:r w:rsidR="006264EC">
        <w:rPr>
          <w:rFonts w:ascii="Times New Roman" w:eastAsia="宋体" w:hAnsi="Times New Roman"/>
          <w:szCs w:val="22"/>
          <w:lang w:eastAsia="zh-CN"/>
        </w:rPr>
        <w:t>can</w:t>
      </w:r>
      <w:r>
        <w:rPr>
          <w:rFonts w:ascii="Times New Roman" w:eastAsia="宋体" w:hAnsi="Times New Roman"/>
          <w:szCs w:val="22"/>
          <w:lang w:eastAsia="zh-CN"/>
        </w:rPr>
        <w:t xml:space="preserve"> be tailored to </w:t>
      </w:r>
      <w:r w:rsidR="0018530B">
        <w:rPr>
          <w:rFonts w:ascii="Times New Roman" w:eastAsia="宋体" w:hAnsi="Times New Roman"/>
          <w:szCs w:val="22"/>
          <w:lang w:eastAsia="zh-CN"/>
        </w:rPr>
        <w:t>satisfy the Q</w:t>
      </w:r>
      <w:r w:rsidR="0018530B">
        <w:rPr>
          <w:rFonts w:ascii="Times New Roman" w:eastAsia="宋体" w:hAnsi="Times New Roman" w:hint="eastAsia"/>
          <w:szCs w:val="22"/>
          <w:lang w:eastAsia="zh-CN"/>
        </w:rPr>
        <w:t>oS</w:t>
      </w:r>
      <w:r w:rsidR="0018530B">
        <w:rPr>
          <w:rFonts w:ascii="Times New Roman" w:eastAsia="宋体" w:hAnsi="Times New Roman"/>
          <w:szCs w:val="22"/>
          <w:lang w:eastAsia="zh-CN"/>
        </w:rPr>
        <w:t xml:space="preserve"> requirements of individual flow</w:t>
      </w:r>
      <w:r w:rsidR="00DD3560">
        <w:rPr>
          <w:rFonts w:ascii="Times New Roman" w:eastAsia="宋体" w:hAnsi="Times New Roman"/>
          <w:szCs w:val="22"/>
          <w:lang w:eastAsia="zh-CN"/>
        </w:rPr>
        <w:t>. In this way, the power consumption can be reduced and the QoS requ</w:t>
      </w:r>
      <w:r w:rsidR="00B87152">
        <w:rPr>
          <w:rFonts w:ascii="Times New Roman" w:eastAsia="宋体" w:hAnsi="Times New Roman"/>
          <w:szCs w:val="22"/>
          <w:lang w:eastAsia="zh-CN"/>
        </w:rPr>
        <w:t>irements of multi-modal</w:t>
      </w:r>
      <w:r w:rsidR="00DD3560">
        <w:rPr>
          <w:rFonts w:ascii="Times New Roman" w:eastAsia="宋体" w:hAnsi="Times New Roman"/>
          <w:szCs w:val="22"/>
          <w:lang w:eastAsia="zh-CN"/>
        </w:rPr>
        <w:t xml:space="preserve"> flows may be satisfied better. </w:t>
      </w:r>
    </w:p>
    <w:p w14:paraId="3CD3E111" w14:textId="530BEE2F" w:rsidR="00A6546A" w:rsidRPr="00A6546A" w:rsidRDefault="00A6546A" w:rsidP="00AD625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等线"/>
          <w:b/>
          <w:bCs/>
          <w:szCs w:val="22"/>
          <w:lang w:eastAsia="zh-CN"/>
        </w:rPr>
      </w:pPr>
      <w:r w:rsidRPr="000C7E3D">
        <w:rPr>
          <w:b/>
          <w:bCs/>
        </w:rPr>
        <w:t xml:space="preserve">Proposal </w:t>
      </w:r>
      <w:r w:rsidR="001705D6">
        <w:rPr>
          <w:b/>
          <w:bCs/>
        </w:rPr>
        <w:t>4</w:t>
      </w:r>
      <w:r w:rsidRPr="00746262">
        <w:rPr>
          <w:rFonts w:eastAsia="等线"/>
          <w:b/>
          <w:bCs/>
          <w:szCs w:val="22"/>
          <w:lang w:eastAsia="zh-CN"/>
        </w:rPr>
        <w:t>:</w:t>
      </w:r>
      <w:r>
        <w:rPr>
          <w:rFonts w:eastAsia="等线"/>
          <w:b/>
          <w:bCs/>
          <w:szCs w:val="22"/>
          <w:lang w:eastAsia="zh-CN"/>
        </w:rPr>
        <w:t xml:space="preserve"> Multiple </w:t>
      </w:r>
      <w:r w:rsidR="0018530B">
        <w:rPr>
          <w:rFonts w:eastAsia="等线"/>
          <w:b/>
          <w:bCs/>
          <w:szCs w:val="22"/>
          <w:lang w:eastAsia="zh-CN"/>
        </w:rPr>
        <w:t xml:space="preserve">active </w:t>
      </w:r>
      <w:r>
        <w:rPr>
          <w:rFonts w:eastAsia="等线"/>
          <w:b/>
          <w:bCs/>
          <w:szCs w:val="22"/>
          <w:lang w:eastAsia="zh-CN"/>
        </w:rPr>
        <w:t xml:space="preserve">DRX configurations are supported to reduce the power consumption </w:t>
      </w:r>
      <w:r w:rsidR="0018530B">
        <w:rPr>
          <w:rFonts w:eastAsia="等线"/>
          <w:b/>
          <w:bCs/>
          <w:szCs w:val="22"/>
          <w:lang w:eastAsia="zh-CN"/>
        </w:rPr>
        <w:t xml:space="preserve">of </w:t>
      </w:r>
      <w:r>
        <w:rPr>
          <w:rFonts w:eastAsia="等线"/>
          <w:b/>
          <w:bCs/>
          <w:szCs w:val="22"/>
          <w:lang w:eastAsia="zh-CN"/>
        </w:rPr>
        <w:t>multi-modal</w:t>
      </w:r>
      <w:r w:rsidR="0018530B">
        <w:rPr>
          <w:rFonts w:eastAsia="等线"/>
          <w:b/>
          <w:bCs/>
          <w:szCs w:val="22"/>
          <w:lang w:eastAsia="zh-CN"/>
        </w:rPr>
        <w:t xml:space="preserve"> flows</w:t>
      </w:r>
      <w:r>
        <w:rPr>
          <w:rFonts w:eastAsia="等线"/>
          <w:b/>
          <w:bCs/>
          <w:szCs w:val="22"/>
          <w:lang w:eastAsia="zh-CN"/>
        </w:rPr>
        <w:t xml:space="preserve">. </w:t>
      </w:r>
    </w:p>
    <w:p w14:paraId="4BC8AFF1" w14:textId="5C60ED6F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lastRenderedPageBreak/>
        <w:t>Conclusions</w:t>
      </w:r>
    </w:p>
    <w:p w14:paraId="200FC3FD" w14:textId="75A7F87E" w:rsidR="007464B9" w:rsidRDefault="007464B9" w:rsidP="00907149">
      <w:pPr>
        <w:spacing w:line="360" w:lineRule="auto"/>
        <w:jc w:val="both"/>
        <w:rPr>
          <w:rFonts w:ascii="Times New Roman" w:hAnsi="Times New Roman"/>
          <w:szCs w:val="22"/>
          <w:lang w:eastAsia="zh-CN"/>
        </w:rPr>
      </w:pPr>
      <w:r w:rsidRPr="00DD6670">
        <w:rPr>
          <w:rFonts w:ascii="Times New Roman" w:hAnsi="Times New Roman"/>
          <w:szCs w:val="22"/>
          <w:lang w:eastAsia="zh-CN"/>
        </w:rPr>
        <w:t xml:space="preserve">Based on the above analysis, we have the following </w:t>
      </w:r>
      <w:r w:rsidR="006E4D11">
        <w:rPr>
          <w:rFonts w:ascii="Times New Roman" w:hAnsi="Times New Roman"/>
          <w:szCs w:val="22"/>
          <w:lang w:eastAsia="zh-CN"/>
        </w:rPr>
        <w:t>observation</w:t>
      </w:r>
      <w:r w:rsidR="001705D6">
        <w:rPr>
          <w:rFonts w:ascii="Times New Roman" w:hAnsi="Times New Roman"/>
          <w:szCs w:val="22"/>
          <w:lang w:eastAsia="zh-CN"/>
        </w:rPr>
        <w:t xml:space="preserve"> and </w:t>
      </w:r>
      <w:r w:rsidRPr="00DD6670">
        <w:rPr>
          <w:rFonts w:ascii="Times New Roman" w:hAnsi="Times New Roman"/>
          <w:szCs w:val="22"/>
          <w:lang w:eastAsia="zh-CN"/>
        </w:rPr>
        <w:t>proposals:</w:t>
      </w:r>
    </w:p>
    <w:p w14:paraId="3F3C1375" w14:textId="7B657651" w:rsidR="00DD3560" w:rsidRDefault="00F23A96" w:rsidP="00DD356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等线"/>
          <w:b/>
          <w:bCs/>
          <w:szCs w:val="22"/>
          <w:lang w:eastAsia="zh-CN"/>
        </w:rPr>
      </w:pPr>
      <w:r>
        <w:rPr>
          <w:b/>
          <w:bCs/>
        </w:rPr>
        <w:t>Observation</w:t>
      </w:r>
      <w:r w:rsidRPr="00746262">
        <w:rPr>
          <w:rFonts w:eastAsia="等线"/>
          <w:b/>
          <w:bCs/>
          <w:szCs w:val="22"/>
          <w:lang w:eastAsia="zh-CN"/>
        </w:rPr>
        <w:t>:</w:t>
      </w:r>
      <w:r>
        <w:rPr>
          <w:rFonts w:eastAsia="等线"/>
          <w:b/>
          <w:bCs/>
          <w:szCs w:val="22"/>
          <w:lang w:eastAsia="zh-CN"/>
        </w:rPr>
        <w:t xml:space="preserve"> Without RAN awareness of MMID, there may </w:t>
      </w:r>
      <w:r w:rsidRPr="00F51E76">
        <w:rPr>
          <w:rFonts w:eastAsia="等线"/>
          <w:b/>
          <w:bCs/>
          <w:szCs w:val="22"/>
          <w:lang w:eastAsia="zh-CN"/>
        </w:rPr>
        <w:t>exist inconsistencies between CN and RAN</w:t>
      </w:r>
      <w:r>
        <w:rPr>
          <w:rFonts w:eastAsia="等线"/>
          <w:b/>
          <w:bCs/>
          <w:szCs w:val="22"/>
          <w:lang w:eastAsia="zh-CN"/>
        </w:rPr>
        <w:t xml:space="preserve">. </w:t>
      </w:r>
      <w:r w:rsidR="00DD3560">
        <w:rPr>
          <w:rFonts w:eastAsia="等线"/>
          <w:b/>
          <w:bCs/>
          <w:szCs w:val="22"/>
          <w:lang w:eastAsia="zh-CN"/>
        </w:rPr>
        <w:t xml:space="preserve"> </w:t>
      </w:r>
    </w:p>
    <w:p w14:paraId="09E36629" w14:textId="0FD8652D" w:rsidR="00DD3560" w:rsidRDefault="00F23A96" w:rsidP="00DD356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等线"/>
          <w:b/>
          <w:bCs/>
          <w:szCs w:val="22"/>
          <w:lang w:eastAsia="zh-CN"/>
        </w:rPr>
      </w:pPr>
      <w:r w:rsidRPr="000C7E3D">
        <w:rPr>
          <w:b/>
          <w:bCs/>
        </w:rPr>
        <w:t xml:space="preserve">Proposal </w:t>
      </w:r>
      <w:r>
        <w:rPr>
          <w:b/>
          <w:bCs/>
        </w:rPr>
        <w:t>1</w:t>
      </w:r>
      <w:r w:rsidRPr="00746262">
        <w:rPr>
          <w:rFonts w:eastAsia="等线"/>
          <w:b/>
          <w:bCs/>
          <w:szCs w:val="22"/>
          <w:lang w:eastAsia="zh-CN"/>
        </w:rPr>
        <w:t>:</w:t>
      </w:r>
      <w:r>
        <w:rPr>
          <w:rFonts w:eastAsia="等线"/>
          <w:b/>
          <w:bCs/>
          <w:szCs w:val="22"/>
          <w:lang w:eastAsia="zh-CN"/>
        </w:rPr>
        <w:t xml:space="preserve"> To avoid </w:t>
      </w:r>
      <w:r w:rsidRPr="00F51E76">
        <w:rPr>
          <w:rFonts w:eastAsia="等线"/>
          <w:b/>
          <w:bCs/>
          <w:szCs w:val="22"/>
          <w:lang w:eastAsia="zh-CN"/>
        </w:rPr>
        <w:t>inconsistencies between CN and RAN</w:t>
      </w:r>
      <w:r>
        <w:rPr>
          <w:rFonts w:eastAsia="等线"/>
          <w:b/>
          <w:bCs/>
          <w:szCs w:val="22"/>
          <w:lang w:eastAsia="zh-CN"/>
        </w:rPr>
        <w:t>, multi-modal service ID should be visible to RAN.</w:t>
      </w:r>
    </w:p>
    <w:p w14:paraId="2D13B015" w14:textId="7CDDFD84" w:rsidR="00DD3560" w:rsidRDefault="00DD3560" w:rsidP="00DD356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等线"/>
          <w:b/>
          <w:bCs/>
          <w:szCs w:val="22"/>
          <w:lang w:eastAsia="zh-CN"/>
        </w:rPr>
      </w:pPr>
      <w:r w:rsidRPr="000C7E3D">
        <w:rPr>
          <w:b/>
          <w:bCs/>
        </w:rPr>
        <w:t xml:space="preserve">Proposal </w:t>
      </w:r>
      <w:r>
        <w:rPr>
          <w:b/>
          <w:bCs/>
        </w:rPr>
        <w:t>2</w:t>
      </w:r>
      <w:r w:rsidRPr="00746262">
        <w:rPr>
          <w:rFonts w:eastAsia="等线"/>
          <w:b/>
          <w:bCs/>
          <w:szCs w:val="22"/>
          <w:lang w:eastAsia="zh-CN"/>
        </w:rPr>
        <w:t>:</w:t>
      </w:r>
      <w:r>
        <w:rPr>
          <w:rFonts w:eastAsia="等线"/>
          <w:b/>
          <w:bCs/>
          <w:szCs w:val="22"/>
          <w:lang w:eastAsia="zh-CN"/>
        </w:rPr>
        <w:t xml:space="preserve"> Synchronization threshold between </w:t>
      </w:r>
      <w:r w:rsidR="00B87152">
        <w:rPr>
          <w:rFonts w:eastAsia="等线"/>
          <w:b/>
          <w:bCs/>
          <w:szCs w:val="22"/>
          <w:lang w:eastAsia="zh-CN"/>
        </w:rPr>
        <w:t>multi-modal services</w:t>
      </w:r>
      <w:r>
        <w:rPr>
          <w:rFonts w:eastAsia="等线"/>
          <w:b/>
          <w:bCs/>
          <w:szCs w:val="22"/>
          <w:lang w:eastAsia="zh-CN"/>
        </w:rPr>
        <w:t xml:space="preserve"> should be visible to RAN. </w:t>
      </w:r>
    </w:p>
    <w:p w14:paraId="1DCDE98F" w14:textId="77777777" w:rsidR="009B3A68" w:rsidRDefault="009B3A68" w:rsidP="00D4731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bCs/>
        </w:rPr>
      </w:pPr>
      <w:r w:rsidRPr="000C7E3D">
        <w:rPr>
          <w:b/>
          <w:bCs/>
        </w:rPr>
        <w:t xml:space="preserve">Proposal </w:t>
      </w:r>
      <w:r>
        <w:rPr>
          <w:b/>
          <w:bCs/>
        </w:rPr>
        <w:t>3</w:t>
      </w:r>
      <w:r w:rsidRPr="004B243F">
        <w:rPr>
          <w:b/>
          <w:bCs/>
        </w:rPr>
        <w:t xml:space="preserve">: </w:t>
      </w:r>
      <w:r>
        <w:rPr>
          <w:b/>
          <w:bCs/>
        </w:rPr>
        <w:t>In</w:t>
      </w:r>
      <w:r w:rsidRPr="004B243F">
        <w:rPr>
          <w:b/>
          <w:bCs/>
        </w:rPr>
        <w:t xml:space="preserve"> Rel-19</w:t>
      </w:r>
      <w:r>
        <w:rPr>
          <w:b/>
          <w:bCs/>
        </w:rPr>
        <w:t xml:space="preserve">, </w:t>
      </w:r>
      <w:r w:rsidRPr="004B243F">
        <w:rPr>
          <w:b/>
          <w:bCs/>
        </w:rPr>
        <w:t>UE can provide UL assistance information</w:t>
      </w:r>
      <w:r>
        <w:rPr>
          <w:b/>
          <w:bCs/>
        </w:rPr>
        <w:t xml:space="preserve"> including</w:t>
      </w:r>
      <w:r w:rsidRPr="004B243F">
        <w:rPr>
          <w:b/>
          <w:bCs/>
        </w:rPr>
        <w:t xml:space="preserve"> </w:t>
      </w:r>
      <w:r>
        <w:rPr>
          <w:b/>
          <w:bCs/>
        </w:rPr>
        <w:t>t</w:t>
      </w:r>
      <w:r w:rsidRPr="004B243F">
        <w:rPr>
          <w:b/>
          <w:bCs/>
        </w:rPr>
        <w:t xml:space="preserve">he </w:t>
      </w:r>
      <w:r w:rsidRPr="00DD3560">
        <w:rPr>
          <w:b/>
          <w:bCs/>
        </w:rPr>
        <w:t>inter-dependence and the synchroniza</w:t>
      </w:r>
      <w:r>
        <w:rPr>
          <w:b/>
          <w:bCs/>
        </w:rPr>
        <w:t>tion threshold of multi-modal</w:t>
      </w:r>
      <w:r w:rsidRPr="00DD3560">
        <w:rPr>
          <w:b/>
          <w:bCs/>
        </w:rPr>
        <w:t xml:space="preserve"> flows</w:t>
      </w:r>
      <w:r>
        <w:rPr>
          <w:b/>
          <w:bCs/>
        </w:rPr>
        <w:t xml:space="preserve"> to the network.</w:t>
      </w:r>
    </w:p>
    <w:p w14:paraId="10B098B1" w14:textId="10E78B0B" w:rsidR="001705D6" w:rsidRPr="00B87152" w:rsidRDefault="00DD3560" w:rsidP="00D4731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等线"/>
          <w:b/>
          <w:bCs/>
          <w:szCs w:val="22"/>
          <w:lang w:eastAsia="zh-CN"/>
        </w:rPr>
      </w:pPr>
      <w:r w:rsidRPr="000C7E3D">
        <w:rPr>
          <w:b/>
          <w:bCs/>
        </w:rPr>
        <w:t xml:space="preserve">Proposal </w:t>
      </w:r>
      <w:r>
        <w:rPr>
          <w:b/>
          <w:bCs/>
        </w:rPr>
        <w:t>4</w:t>
      </w:r>
      <w:r w:rsidRPr="00746262">
        <w:rPr>
          <w:rFonts w:eastAsia="等线"/>
          <w:b/>
          <w:bCs/>
          <w:szCs w:val="22"/>
          <w:lang w:eastAsia="zh-CN"/>
        </w:rPr>
        <w:t>:</w:t>
      </w:r>
      <w:r>
        <w:rPr>
          <w:rFonts w:eastAsia="等线"/>
          <w:b/>
          <w:bCs/>
          <w:szCs w:val="22"/>
          <w:lang w:eastAsia="zh-CN"/>
        </w:rPr>
        <w:t xml:space="preserve"> Multiple active DRX configurations are supported to reduce the power consumption of multi-modal flows. 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3FF91EB3" w14:textId="1687E1C8" w:rsidR="002F01A5" w:rsidRDefault="002F01A5" w:rsidP="00F4724B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2F01A5">
        <w:rPr>
          <w:rFonts w:ascii="Times New Roman" w:eastAsia="宋体" w:hAnsi="Times New Roman"/>
          <w:sz w:val="20"/>
          <w:lang w:eastAsia="zh-CN"/>
        </w:rPr>
        <w:t>3GPP TR 22.847</w:t>
      </w:r>
      <w:r>
        <w:rPr>
          <w:rFonts w:ascii="Times New Roman" w:eastAsia="宋体" w:hAnsi="Times New Roman"/>
          <w:sz w:val="20"/>
          <w:lang w:eastAsia="zh-CN"/>
        </w:rPr>
        <w:t xml:space="preserve">, </w:t>
      </w:r>
      <w:r w:rsidRPr="002F01A5">
        <w:rPr>
          <w:rFonts w:ascii="Times New Roman" w:eastAsia="宋体" w:hAnsi="Times New Roman"/>
          <w:sz w:val="20"/>
          <w:lang w:eastAsia="zh-CN"/>
        </w:rPr>
        <w:t>Study on supporting tactile and multi-modality</w:t>
      </w:r>
      <w:r w:rsidR="00F4724B">
        <w:rPr>
          <w:rFonts w:ascii="Times New Roman" w:eastAsia="宋体" w:hAnsi="Times New Roman"/>
          <w:sz w:val="20"/>
          <w:lang w:eastAsia="zh-CN"/>
        </w:rPr>
        <w:t xml:space="preserve">, </w:t>
      </w:r>
      <w:r w:rsidR="00F4724B" w:rsidRPr="00F4724B">
        <w:rPr>
          <w:rFonts w:ascii="Times New Roman" w:eastAsia="宋体" w:hAnsi="Times New Roman"/>
          <w:sz w:val="20"/>
          <w:lang w:eastAsia="zh-CN"/>
        </w:rPr>
        <w:t>V18.2.0</w:t>
      </w:r>
      <w:r w:rsidR="00F4724B">
        <w:rPr>
          <w:rFonts w:ascii="Times New Roman" w:eastAsia="宋体" w:hAnsi="Times New Roman"/>
          <w:sz w:val="20"/>
          <w:lang w:eastAsia="zh-CN"/>
        </w:rPr>
        <w:t>, 2022-03</w:t>
      </w:r>
      <w:r w:rsidR="00A670F4">
        <w:rPr>
          <w:rFonts w:ascii="Times New Roman" w:eastAsia="宋体" w:hAnsi="Times New Roman"/>
          <w:sz w:val="20"/>
          <w:lang w:eastAsia="zh-CN"/>
        </w:rPr>
        <w:t>.</w:t>
      </w:r>
    </w:p>
    <w:p w14:paraId="44F691FE" w14:textId="49925A72" w:rsidR="00D47312" w:rsidRDefault="0018530B" w:rsidP="0018530B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>R2-240xxxx</w:t>
      </w:r>
      <w:r w:rsidR="00D47312">
        <w:rPr>
          <w:rFonts w:ascii="Times New Roman" w:eastAsia="宋体" w:hAnsi="Times New Roman"/>
          <w:sz w:val="20"/>
          <w:lang w:eastAsia="zh-CN"/>
        </w:rPr>
        <w:t xml:space="preserve">, </w:t>
      </w:r>
      <w:r w:rsidR="00D47312" w:rsidRPr="00D47312">
        <w:rPr>
          <w:rFonts w:ascii="Times New Roman" w:eastAsia="宋体" w:hAnsi="Times New Roman"/>
          <w:sz w:val="20"/>
          <w:lang w:eastAsia="zh-CN"/>
        </w:rPr>
        <w:t>Report of 3GPP TSG RAN WG2 meeting #12</w:t>
      </w:r>
      <w:r>
        <w:rPr>
          <w:rFonts w:ascii="Times New Roman" w:eastAsia="宋体" w:hAnsi="Times New Roman"/>
          <w:sz w:val="20"/>
          <w:lang w:eastAsia="zh-CN"/>
        </w:rPr>
        <w:t>6</w:t>
      </w:r>
      <w:r w:rsidR="00D47312" w:rsidRPr="00D47312">
        <w:rPr>
          <w:rFonts w:ascii="Times New Roman" w:eastAsia="宋体" w:hAnsi="Times New Roman"/>
          <w:sz w:val="20"/>
          <w:lang w:eastAsia="zh-CN"/>
        </w:rPr>
        <w:t xml:space="preserve">, </w:t>
      </w:r>
      <w:r w:rsidRPr="0018530B">
        <w:rPr>
          <w:rFonts w:ascii="Times New Roman" w:eastAsia="宋体" w:hAnsi="Times New Roman"/>
          <w:sz w:val="20"/>
          <w:lang w:eastAsia="zh-CN"/>
        </w:rPr>
        <w:t>Fukuoka, Japan</w:t>
      </w:r>
    </w:p>
    <w:p w14:paraId="0EA49A83" w14:textId="5BC857EC" w:rsidR="00814438" w:rsidRDefault="00814438" w:rsidP="0081443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</w:p>
    <w:p w14:paraId="5DB1648E" w14:textId="77777777" w:rsidR="00814438" w:rsidRPr="00814438" w:rsidRDefault="00814438" w:rsidP="0081443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</w:p>
    <w:sectPr w:rsidR="00814438" w:rsidRPr="00814438" w:rsidSect="00D531D6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BE487" w14:textId="77777777" w:rsidR="00D6389C" w:rsidRDefault="00D6389C" w:rsidP="00912621">
      <w:pPr>
        <w:spacing w:after="0"/>
      </w:pPr>
      <w:r>
        <w:separator/>
      </w:r>
    </w:p>
  </w:endnote>
  <w:endnote w:type="continuationSeparator" w:id="0">
    <w:p w14:paraId="547C7F6B" w14:textId="77777777" w:rsidR="00D6389C" w:rsidRDefault="00D6389C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E0FAF3" w14:textId="77777777" w:rsidR="00D6389C" w:rsidRDefault="00D6389C" w:rsidP="00912621">
      <w:pPr>
        <w:spacing w:after="0"/>
      </w:pPr>
      <w:r>
        <w:separator/>
      </w:r>
    </w:p>
  </w:footnote>
  <w:footnote w:type="continuationSeparator" w:id="0">
    <w:p w14:paraId="4E6E0F4A" w14:textId="77777777" w:rsidR="00D6389C" w:rsidRDefault="00D6389C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492632"/>
    <w:multiLevelType w:val="hybridMultilevel"/>
    <w:tmpl w:val="85E080DE"/>
    <w:lvl w:ilvl="0" w:tplc="BCD25C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F26248"/>
    <w:multiLevelType w:val="hybridMultilevel"/>
    <w:tmpl w:val="245086EE"/>
    <w:lvl w:ilvl="0" w:tplc="C1A2049A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C94851"/>
    <w:multiLevelType w:val="hybridMultilevel"/>
    <w:tmpl w:val="05862AD0"/>
    <w:lvl w:ilvl="0" w:tplc="D11E2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65E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30B7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C7F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362C3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C7C08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861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A8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E8F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80870D0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F5100E"/>
    <w:multiLevelType w:val="hybridMultilevel"/>
    <w:tmpl w:val="4732DB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5AF4ADA"/>
    <w:multiLevelType w:val="hybridMultilevel"/>
    <w:tmpl w:val="C76C122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D45938"/>
    <w:multiLevelType w:val="hybridMultilevel"/>
    <w:tmpl w:val="0A34A666"/>
    <w:lvl w:ilvl="0" w:tplc="04D24E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1E62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B86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26D9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F61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CE69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1C7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6261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585C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0B4C97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79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FF359CD"/>
    <w:multiLevelType w:val="multilevel"/>
    <w:tmpl w:val="D20E1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23"/>
  </w:num>
  <w:num w:numId="3">
    <w:abstractNumId w:val="21"/>
  </w:num>
  <w:num w:numId="4">
    <w:abstractNumId w:val="15"/>
  </w:num>
  <w:num w:numId="5">
    <w:abstractNumId w:val="11"/>
  </w:num>
  <w:num w:numId="6">
    <w:abstractNumId w:val="10"/>
  </w:num>
  <w:num w:numId="7">
    <w:abstractNumId w:val="0"/>
  </w:num>
  <w:num w:numId="8">
    <w:abstractNumId w:val="4"/>
  </w:num>
  <w:num w:numId="9">
    <w:abstractNumId w:val="6"/>
  </w:num>
  <w:num w:numId="10">
    <w:abstractNumId w:val="7"/>
  </w:num>
  <w:num w:numId="11">
    <w:abstractNumId w:val="20"/>
  </w:num>
  <w:num w:numId="12">
    <w:abstractNumId w:val="22"/>
  </w:num>
  <w:num w:numId="13">
    <w:abstractNumId w:val="8"/>
  </w:num>
  <w:num w:numId="14">
    <w:abstractNumId w:val="16"/>
  </w:num>
  <w:num w:numId="15">
    <w:abstractNumId w:val="3"/>
  </w:num>
  <w:num w:numId="16">
    <w:abstractNumId w:val="9"/>
  </w:num>
  <w:num w:numId="17">
    <w:abstractNumId w:val="24"/>
  </w:num>
  <w:num w:numId="18">
    <w:abstractNumId w:val="12"/>
  </w:num>
  <w:num w:numId="19">
    <w:abstractNumId w:val="17"/>
  </w:num>
  <w:num w:numId="20">
    <w:abstractNumId w:val="5"/>
  </w:num>
  <w:num w:numId="21">
    <w:abstractNumId w:val="18"/>
  </w:num>
  <w:num w:numId="22">
    <w:abstractNumId w:val="14"/>
  </w:num>
  <w:num w:numId="23">
    <w:abstractNumId w:val="2"/>
  </w:num>
  <w:num w:numId="24">
    <w:abstractNumId w:val="13"/>
  </w:num>
  <w:num w:numId="25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07D2"/>
    <w:rsid w:val="00001145"/>
    <w:rsid w:val="000034CB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35CE"/>
    <w:rsid w:val="000153FC"/>
    <w:rsid w:val="0001574B"/>
    <w:rsid w:val="00017BB3"/>
    <w:rsid w:val="00020517"/>
    <w:rsid w:val="000219CF"/>
    <w:rsid w:val="0002254B"/>
    <w:rsid w:val="00022EDB"/>
    <w:rsid w:val="000230C0"/>
    <w:rsid w:val="0002339C"/>
    <w:rsid w:val="000253F8"/>
    <w:rsid w:val="00025FCB"/>
    <w:rsid w:val="00027097"/>
    <w:rsid w:val="00027486"/>
    <w:rsid w:val="00027A12"/>
    <w:rsid w:val="00027C89"/>
    <w:rsid w:val="00030364"/>
    <w:rsid w:val="0003047D"/>
    <w:rsid w:val="000306E6"/>
    <w:rsid w:val="0003260E"/>
    <w:rsid w:val="000328E2"/>
    <w:rsid w:val="00032963"/>
    <w:rsid w:val="00035E6A"/>
    <w:rsid w:val="00036389"/>
    <w:rsid w:val="000369EB"/>
    <w:rsid w:val="000400C4"/>
    <w:rsid w:val="00041124"/>
    <w:rsid w:val="0004190C"/>
    <w:rsid w:val="00041DB4"/>
    <w:rsid w:val="00042F9E"/>
    <w:rsid w:val="00043A23"/>
    <w:rsid w:val="00044635"/>
    <w:rsid w:val="000451B8"/>
    <w:rsid w:val="00047FDB"/>
    <w:rsid w:val="00050CE1"/>
    <w:rsid w:val="0005124C"/>
    <w:rsid w:val="00051BAE"/>
    <w:rsid w:val="0005209D"/>
    <w:rsid w:val="00052311"/>
    <w:rsid w:val="000523AF"/>
    <w:rsid w:val="0005259D"/>
    <w:rsid w:val="000531C0"/>
    <w:rsid w:val="00054914"/>
    <w:rsid w:val="000555C3"/>
    <w:rsid w:val="000604F0"/>
    <w:rsid w:val="00060E4D"/>
    <w:rsid w:val="00060FC4"/>
    <w:rsid w:val="000627AC"/>
    <w:rsid w:val="00063C12"/>
    <w:rsid w:val="00064182"/>
    <w:rsid w:val="000646DB"/>
    <w:rsid w:val="00064CCE"/>
    <w:rsid w:val="00064E90"/>
    <w:rsid w:val="00066250"/>
    <w:rsid w:val="000664E7"/>
    <w:rsid w:val="00066942"/>
    <w:rsid w:val="00066D1B"/>
    <w:rsid w:val="00070658"/>
    <w:rsid w:val="00071700"/>
    <w:rsid w:val="00072D76"/>
    <w:rsid w:val="000732AA"/>
    <w:rsid w:val="00073E84"/>
    <w:rsid w:val="00075573"/>
    <w:rsid w:val="000767B8"/>
    <w:rsid w:val="00077AD7"/>
    <w:rsid w:val="00083327"/>
    <w:rsid w:val="000834E7"/>
    <w:rsid w:val="0008382B"/>
    <w:rsid w:val="00084892"/>
    <w:rsid w:val="000869B3"/>
    <w:rsid w:val="00087A09"/>
    <w:rsid w:val="0009037E"/>
    <w:rsid w:val="00090FBE"/>
    <w:rsid w:val="000910BD"/>
    <w:rsid w:val="00091A59"/>
    <w:rsid w:val="00095257"/>
    <w:rsid w:val="00095C65"/>
    <w:rsid w:val="000965F2"/>
    <w:rsid w:val="000966B8"/>
    <w:rsid w:val="00096841"/>
    <w:rsid w:val="00097E12"/>
    <w:rsid w:val="000A01C7"/>
    <w:rsid w:val="000A0714"/>
    <w:rsid w:val="000A1D54"/>
    <w:rsid w:val="000A24C8"/>
    <w:rsid w:val="000A3945"/>
    <w:rsid w:val="000A4636"/>
    <w:rsid w:val="000A53A5"/>
    <w:rsid w:val="000A5654"/>
    <w:rsid w:val="000A636A"/>
    <w:rsid w:val="000A6F9E"/>
    <w:rsid w:val="000A7AA7"/>
    <w:rsid w:val="000A7B12"/>
    <w:rsid w:val="000B0BE2"/>
    <w:rsid w:val="000B0C5A"/>
    <w:rsid w:val="000B1609"/>
    <w:rsid w:val="000B1DB8"/>
    <w:rsid w:val="000B2645"/>
    <w:rsid w:val="000B3105"/>
    <w:rsid w:val="000B4E76"/>
    <w:rsid w:val="000B58BA"/>
    <w:rsid w:val="000B6405"/>
    <w:rsid w:val="000B7575"/>
    <w:rsid w:val="000C2B03"/>
    <w:rsid w:val="000C2DB8"/>
    <w:rsid w:val="000C31CE"/>
    <w:rsid w:val="000C44C8"/>
    <w:rsid w:val="000C511B"/>
    <w:rsid w:val="000C5793"/>
    <w:rsid w:val="000C5937"/>
    <w:rsid w:val="000C5AFB"/>
    <w:rsid w:val="000C7150"/>
    <w:rsid w:val="000D05A0"/>
    <w:rsid w:val="000D106F"/>
    <w:rsid w:val="000D2691"/>
    <w:rsid w:val="000D404A"/>
    <w:rsid w:val="000D55D4"/>
    <w:rsid w:val="000D56F8"/>
    <w:rsid w:val="000D5A80"/>
    <w:rsid w:val="000D5B76"/>
    <w:rsid w:val="000D6429"/>
    <w:rsid w:val="000D741E"/>
    <w:rsid w:val="000D7737"/>
    <w:rsid w:val="000E0F6B"/>
    <w:rsid w:val="000E10EC"/>
    <w:rsid w:val="000E11E4"/>
    <w:rsid w:val="000E1B91"/>
    <w:rsid w:val="000E281B"/>
    <w:rsid w:val="000E2934"/>
    <w:rsid w:val="000E296A"/>
    <w:rsid w:val="000E36E2"/>
    <w:rsid w:val="000E40D0"/>
    <w:rsid w:val="000E4BFD"/>
    <w:rsid w:val="000E4C6D"/>
    <w:rsid w:val="000E555F"/>
    <w:rsid w:val="000E62CC"/>
    <w:rsid w:val="000E65FC"/>
    <w:rsid w:val="000E6A20"/>
    <w:rsid w:val="000E7497"/>
    <w:rsid w:val="000E7F35"/>
    <w:rsid w:val="000F003A"/>
    <w:rsid w:val="000F05F2"/>
    <w:rsid w:val="000F09A2"/>
    <w:rsid w:val="000F0C6B"/>
    <w:rsid w:val="000F15DE"/>
    <w:rsid w:val="000F1DC3"/>
    <w:rsid w:val="000F230C"/>
    <w:rsid w:val="000F248F"/>
    <w:rsid w:val="000F295F"/>
    <w:rsid w:val="000F2CE3"/>
    <w:rsid w:val="000F2EA1"/>
    <w:rsid w:val="000F32F0"/>
    <w:rsid w:val="000F38CE"/>
    <w:rsid w:val="000F472C"/>
    <w:rsid w:val="000F7724"/>
    <w:rsid w:val="001011C5"/>
    <w:rsid w:val="00101B73"/>
    <w:rsid w:val="00101BE1"/>
    <w:rsid w:val="00102D69"/>
    <w:rsid w:val="001047E5"/>
    <w:rsid w:val="00105FBA"/>
    <w:rsid w:val="001062B8"/>
    <w:rsid w:val="001069D7"/>
    <w:rsid w:val="00111B68"/>
    <w:rsid w:val="0011208A"/>
    <w:rsid w:val="00112DF2"/>
    <w:rsid w:val="00112ECA"/>
    <w:rsid w:val="001130EF"/>
    <w:rsid w:val="0011334B"/>
    <w:rsid w:val="001140C1"/>
    <w:rsid w:val="001142CC"/>
    <w:rsid w:val="00114861"/>
    <w:rsid w:val="00115999"/>
    <w:rsid w:val="001170A3"/>
    <w:rsid w:val="00117D6E"/>
    <w:rsid w:val="00120021"/>
    <w:rsid w:val="00121855"/>
    <w:rsid w:val="00121C11"/>
    <w:rsid w:val="00122602"/>
    <w:rsid w:val="00122C11"/>
    <w:rsid w:val="001230E4"/>
    <w:rsid w:val="00123AB6"/>
    <w:rsid w:val="00123FA0"/>
    <w:rsid w:val="00124D42"/>
    <w:rsid w:val="00125489"/>
    <w:rsid w:val="001259DC"/>
    <w:rsid w:val="00126AFB"/>
    <w:rsid w:val="00130F3F"/>
    <w:rsid w:val="00131D97"/>
    <w:rsid w:val="00132241"/>
    <w:rsid w:val="001323EA"/>
    <w:rsid w:val="00132D82"/>
    <w:rsid w:val="0013432A"/>
    <w:rsid w:val="0013481F"/>
    <w:rsid w:val="001362A5"/>
    <w:rsid w:val="00136844"/>
    <w:rsid w:val="00136D25"/>
    <w:rsid w:val="00137D43"/>
    <w:rsid w:val="001401C9"/>
    <w:rsid w:val="001403B3"/>
    <w:rsid w:val="00140747"/>
    <w:rsid w:val="0014092B"/>
    <w:rsid w:val="001412B2"/>
    <w:rsid w:val="00141B0B"/>
    <w:rsid w:val="00143247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316D"/>
    <w:rsid w:val="00154F84"/>
    <w:rsid w:val="00155746"/>
    <w:rsid w:val="0015639B"/>
    <w:rsid w:val="001600AA"/>
    <w:rsid w:val="00161043"/>
    <w:rsid w:val="00162511"/>
    <w:rsid w:val="00162E5D"/>
    <w:rsid w:val="00163156"/>
    <w:rsid w:val="001635AB"/>
    <w:rsid w:val="00164047"/>
    <w:rsid w:val="00164861"/>
    <w:rsid w:val="00165DD2"/>
    <w:rsid w:val="001661A7"/>
    <w:rsid w:val="00166963"/>
    <w:rsid w:val="00166D8A"/>
    <w:rsid w:val="001672CF"/>
    <w:rsid w:val="00170011"/>
    <w:rsid w:val="001705D6"/>
    <w:rsid w:val="001706B6"/>
    <w:rsid w:val="0017077B"/>
    <w:rsid w:val="00172941"/>
    <w:rsid w:val="001744B2"/>
    <w:rsid w:val="00175BD4"/>
    <w:rsid w:val="00175E53"/>
    <w:rsid w:val="00180A99"/>
    <w:rsid w:val="00180F8A"/>
    <w:rsid w:val="001810B8"/>
    <w:rsid w:val="001843F4"/>
    <w:rsid w:val="00184A34"/>
    <w:rsid w:val="00184F37"/>
    <w:rsid w:val="0018530B"/>
    <w:rsid w:val="00185B8F"/>
    <w:rsid w:val="00186026"/>
    <w:rsid w:val="00186088"/>
    <w:rsid w:val="001860BF"/>
    <w:rsid w:val="0018630B"/>
    <w:rsid w:val="001868B7"/>
    <w:rsid w:val="00187F79"/>
    <w:rsid w:val="00190A2A"/>
    <w:rsid w:val="00191F40"/>
    <w:rsid w:val="00191FD3"/>
    <w:rsid w:val="0019276B"/>
    <w:rsid w:val="001928AD"/>
    <w:rsid w:val="00193698"/>
    <w:rsid w:val="00194764"/>
    <w:rsid w:val="0019507E"/>
    <w:rsid w:val="00195335"/>
    <w:rsid w:val="00196420"/>
    <w:rsid w:val="00196AA8"/>
    <w:rsid w:val="00196DFF"/>
    <w:rsid w:val="00197120"/>
    <w:rsid w:val="00197E12"/>
    <w:rsid w:val="001A00D1"/>
    <w:rsid w:val="001A0617"/>
    <w:rsid w:val="001A0650"/>
    <w:rsid w:val="001A0BC1"/>
    <w:rsid w:val="001A13C2"/>
    <w:rsid w:val="001A3453"/>
    <w:rsid w:val="001A3791"/>
    <w:rsid w:val="001A3BD1"/>
    <w:rsid w:val="001A42A3"/>
    <w:rsid w:val="001A4E14"/>
    <w:rsid w:val="001A56D1"/>
    <w:rsid w:val="001A7EC6"/>
    <w:rsid w:val="001B025C"/>
    <w:rsid w:val="001B1745"/>
    <w:rsid w:val="001B18B3"/>
    <w:rsid w:val="001B1C20"/>
    <w:rsid w:val="001B2B14"/>
    <w:rsid w:val="001B2FF4"/>
    <w:rsid w:val="001B3AF9"/>
    <w:rsid w:val="001B3B1B"/>
    <w:rsid w:val="001B3EE6"/>
    <w:rsid w:val="001B467E"/>
    <w:rsid w:val="001B472A"/>
    <w:rsid w:val="001B54EF"/>
    <w:rsid w:val="001B55EB"/>
    <w:rsid w:val="001B5824"/>
    <w:rsid w:val="001B5AB4"/>
    <w:rsid w:val="001B65EE"/>
    <w:rsid w:val="001C007F"/>
    <w:rsid w:val="001C14AF"/>
    <w:rsid w:val="001C1A09"/>
    <w:rsid w:val="001C1A4F"/>
    <w:rsid w:val="001C2BF7"/>
    <w:rsid w:val="001C2C36"/>
    <w:rsid w:val="001C309B"/>
    <w:rsid w:val="001C493C"/>
    <w:rsid w:val="001C5557"/>
    <w:rsid w:val="001C7001"/>
    <w:rsid w:val="001D0B68"/>
    <w:rsid w:val="001D2777"/>
    <w:rsid w:val="001D2CE7"/>
    <w:rsid w:val="001D3342"/>
    <w:rsid w:val="001D3888"/>
    <w:rsid w:val="001D4066"/>
    <w:rsid w:val="001D49E6"/>
    <w:rsid w:val="001D5388"/>
    <w:rsid w:val="001D5940"/>
    <w:rsid w:val="001D6271"/>
    <w:rsid w:val="001E0405"/>
    <w:rsid w:val="001E108F"/>
    <w:rsid w:val="001E2053"/>
    <w:rsid w:val="001E301C"/>
    <w:rsid w:val="001E4857"/>
    <w:rsid w:val="001E636D"/>
    <w:rsid w:val="001E6636"/>
    <w:rsid w:val="001E691A"/>
    <w:rsid w:val="001E7D73"/>
    <w:rsid w:val="001E7DBF"/>
    <w:rsid w:val="001F13BD"/>
    <w:rsid w:val="001F2876"/>
    <w:rsid w:val="001F3D1B"/>
    <w:rsid w:val="001F55F1"/>
    <w:rsid w:val="001F78C9"/>
    <w:rsid w:val="002004D0"/>
    <w:rsid w:val="002007AB"/>
    <w:rsid w:val="0020081C"/>
    <w:rsid w:val="00201285"/>
    <w:rsid w:val="00202DA2"/>
    <w:rsid w:val="00202DBD"/>
    <w:rsid w:val="00205816"/>
    <w:rsid w:val="00205DA2"/>
    <w:rsid w:val="002064FD"/>
    <w:rsid w:val="002129C4"/>
    <w:rsid w:val="00214860"/>
    <w:rsid w:val="00214BA6"/>
    <w:rsid w:val="002165C4"/>
    <w:rsid w:val="00217BBD"/>
    <w:rsid w:val="00217D3F"/>
    <w:rsid w:val="00217D49"/>
    <w:rsid w:val="00221588"/>
    <w:rsid w:val="00222875"/>
    <w:rsid w:val="002230FE"/>
    <w:rsid w:val="00224209"/>
    <w:rsid w:val="0022713E"/>
    <w:rsid w:val="00227451"/>
    <w:rsid w:val="002274B5"/>
    <w:rsid w:val="002277BF"/>
    <w:rsid w:val="00230C7C"/>
    <w:rsid w:val="00230D7C"/>
    <w:rsid w:val="00230F8B"/>
    <w:rsid w:val="0023110F"/>
    <w:rsid w:val="002313D3"/>
    <w:rsid w:val="002313E0"/>
    <w:rsid w:val="00231AC2"/>
    <w:rsid w:val="00235189"/>
    <w:rsid w:val="0023521B"/>
    <w:rsid w:val="00235E70"/>
    <w:rsid w:val="00236BAB"/>
    <w:rsid w:val="00236F4A"/>
    <w:rsid w:val="0023735F"/>
    <w:rsid w:val="00237848"/>
    <w:rsid w:val="002400C8"/>
    <w:rsid w:val="0024252C"/>
    <w:rsid w:val="0024252F"/>
    <w:rsid w:val="00242912"/>
    <w:rsid w:val="00242CA8"/>
    <w:rsid w:val="00243236"/>
    <w:rsid w:val="00243571"/>
    <w:rsid w:val="00244376"/>
    <w:rsid w:val="00244528"/>
    <w:rsid w:val="00244ACE"/>
    <w:rsid w:val="00244BEF"/>
    <w:rsid w:val="00245CDE"/>
    <w:rsid w:val="00246259"/>
    <w:rsid w:val="00246CC5"/>
    <w:rsid w:val="002470AE"/>
    <w:rsid w:val="00250645"/>
    <w:rsid w:val="00250CCF"/>
    <w:rsid w:val="00251F5A"/>
    <w:rsid w:val="0025458C"/>
    <w:rsid w:val="0025461D"/>
    <w:rsid w:val="00254C82"/>
    <w:rsid w:val="00254F0A"/>
    <w:rsid w:val="00255509"/>
    <w:rsid w:val="00256319"/>
    <w:rsid w:val="00260718"/>
    <w:rsid w:val="00261544"/>
    <w:rsid w:val="0026260D"/>
    <w:rsid w:val="00262E88"/>
    <w:rsid w:val="0026338D"/>
    <w:rsid w:val="00263D9F"/>
    <w:rsid w:val="00264532"/>
    <w:rsid w:val="00264696"/>
    <w:rsid w:val="0026692C"/>
    <w:rsid w:val="00267432"/>
    <w:rsid w:val="00271723"/>
    <w:rsid w:val="00271B7F"/>
    <w:rsid w:val="00271FE1"/>
    <w:rsid w:val="00272663"/>
    <w:rsid w:val="00272B2D"/>
    <w:rsid w:val="00272CF1"/>
    <w:rsid w:val="00272EC9"/>
    <w:rsid w:val="00272FB7"/>
    <w:rsid w:val="0027305F"/>
    <w:rsid w:val="002730F3"/>
    <w:rsid w:val="00274D41"/>
    <w:rsid w:val="00275184"/>
    <w:rsid w:val="002757EA"/>
    <w:rsid w:val="002759CB"/>
    <w:rsid w:val="00275D2E"/>
    <w:rsid w:val="00276DBE"/>
    <w:rsid w:val="00276ED7"/>
    <w:rsid w:val="002773A3"/>
    <w:rsid w:val="00280054"/>
    <w:rsid w:val="00280C9C"/>
    <w:rsid w:val="00280D1E"/>
    <w:rsid w:val="00284BBC"/>
    <w:rsid w:val="00284DCA"/>
    <w:rsid w:val="0028537A"/>
    <w:rsid w:val="00285BD2"/>
    <w:rsid w:val="00286589"/>
    <w:rsid w:val="00287C99"/>
    <w:rsid w:val="002904C4"/>
    <w:rsid w:val="00291BEE"/>
    <w:rsid w:val="002920E0"/>
    <w:rsid w:val="0029256A"/>
    <w:rsid w:val="002952AA"/>
    <w:rsid w:val="00295EBD"/>
    <w:rsid w:val="00296B8E"/>
    <w:rsid w:val="0029751A"/>
    <w:rsid w:val="00297526"/>
    <w:rsid w:val="002A1270"/>
    <w:rsid w:val="002A12AB"/>
    <w:rsid w:val="002A1320"/>
    <w:rsid w:val="002A1D59"/>
    <w:rsid w:val="002A1F69"/>
    <w:rsid w:val="002A2159"/>
    <w:rsid w:val="002A29B1"/>
    <w:rsid w:val="002A2F2B"/>
    <w:rsid w:val="002A2FEC"/>
    <w:rsid w:val="002A3349"/>
    <w:rsid w:val="002A3C40"/>
    <w:rsid w:val="002A402B"/>
    <w:rsid w:val="002A40BC"/>
    <w:rsid w:val="002A4A70"/>
    <w:rsid w:val="002A56D4"/>
    <w:rsid w:val="002A5957"/>
    <w:rsid w:val="002A6FDB"/>
    <w:rsid w:val="002A7180"/>
    <w:rsid w:val="002A7436"/>
    <w:rsid w:val="002A77F1"/>
    <w:rsid w:val="002A7F96"/>
    <w:rsid w:val="002B1124"/>
    <w:rsid w:val="002B1588"/>
    <w:rsid w:val="002B185F"/>
    <w:rsid w:val="002B1D95"/>
    <w:rsid w:val="002B20F8"/>
    <w:rsid w:val="002B5A50"/>
    <w:rsid w:val="002B712B"/>
    <w:rsid w:val="002C1C52"/>
    <w:rsid w:val="002C2070"/>
    <w:rsid w:val="002C2844"/>
    <w:rsid w:val="002C35FA"/>
    <w:rsid w:val="002C396B"/>
    <w:rsid w:val="002C3E43"/>
    <w:rsid w:val="002C4841"/>
    <w:rsid w:val="002C5B9C"/>
    <w:rsid w:val="002C5FB0"/>
    <w:rsid w:val="002C66B8"/>
    <w:rsid w:val="002C67EA"/>
    <w:rsid w:val="002C6CFB"/>
    <w:rsid w:val="002C7241"/>
    <w:rsid w:val="002C7F40"/>
    <w:rsid w:val="002D0293"/>
    <w:rsid w:val="002D0886"/>
    <w:rsid w:val="002D10C6"/>
    <w:rsid w:val="002D11F2"/>
    <w:rsid w:val="002D170D"/>
    <w:rsid w:val="002D17CE"/>
    <w:rsid w:val="002D452F"/>
    <w:rsid w:val="002D4A88"/>
    <w:rsid w:val="002D5D6A"/>
    <w:rsid w:val="002D668C"/>
    <w:rsid w:val="002D6A56"/>
    <w:rsid w:val="002D7ACB"/>
    <w:rsid w:val="002E1CF9"/>
    <w:rsid w:val="002E227E"/>
    <w:rsid w:val="002E250C"/>
    <w:rsid w:val="002E28F1"/>
    <w:rsid w:val="002E3937"/>
    <w:rsid w:val="002E3F17"/>
    <w:rsid w:val="002E6BD9"/>
    <w:rsid w:val="002E7753"/>
    <w:rsid w:val="002F01A5"/>
    <w:rsid w:val="002F0AE5"/>
    <w:rsid w:val="002F252E"/>
    <w:rsid w:val="002F3FD2"/>
    <w:rsid w:val="002F5214"/>
    <w:rsid w:val="002F549D"/>
    <w:rsid w:val="002F79D7"/>
    <w:rsid w:val="002F7A1F"/>
    <w:rsid w:val="00300A8B"/>
    <w:rsid w:val="00301489"/>
    <w:rsid w:val="0030205D"/>
    <w:rsid w:val="003022E6"/>
    <w:rsid w:val="003025A0"/>
    <w:rsid w:val="003032AD"/>
    <w:rsid w:val="003048C4"/>
    <w:rsid w:val="00304B19"/>
    <w:rsid w:val="00304B69"/>
    <w:rsid w:val="003069AB"/>
    <w:rsid w:val="003069EF"/>
    <w:rsid w:val="00307415"/>
    <w:rsid w:val="0030784F"/>
    <w:rsid w:val="00307C3C"/>
    <w:rsid w:val="003106A9"/>
    <w:rsid w:val="00310AE5"/>
    <w:rsid w:val="00310D26"/>
    <w:rsid w:val="00311678"/>
    <w:rsid w:val="00313D55"/>
    <w:rsid w:val="0031497F"/>
    <w:rsid w:val="003150B6"/>
    <w:rsid w:val="00315302"/>
    <w:rsid w:val="00315519"/>
    <w:rsid w:val="00315721"/>
    <w:rsid w:val="00316BBD"/>
    <w:rsid w:val="00316D04"/>
    <w:rsid w:val="00317B90"/>
    <w:rsid w:val="00320BE3"/>
    <w:rsid w:val="003214A6"/>
    <w:rsid w:val="0032216F"/>
    <w:rsid w:val="003230A1"/>
    <w:rsid w:val="00324061"/>
    <w:rsid w:val="00324E61"/>
    <w:rsid w:val="003252E5"/>
    <w:rsid w:val="00325359"/>
    <w:rsid w:val="00325F84"/>
    <w:rsid w:val="0032662D"/>
    <w:rsid w:val="00326AFC"/>
    <w:rsid w:val="00327BE8"/>
    <w:rsid w:val="00330034"/>
    <w:rsid w:val="0033006B"/>
    <w:rsid w:val="00330B60"/>
    <w:rsid w:val="00330E0B"/>
    <w:rsid w:val="00332A43"/>
    <w:rsid w:val="003342D8"/>
    <w:rsid w:val="00341186"/>
    <w:rsid w:val="00342D80"/>
    <w:rsid w:val="003438FA"/>
    <w:rsid w:val="003454BC"/>
    <w:rsid w:val="00345A40"/>
    <w:rsid w:val="003507E6"/>
    <w:rsid w:val="00350E27"/>
    <w:rsid w:val="00350E88"/>
    <w:rsid w:val="0035134B"/>
    <w:rsid w:val="00352077"/>
    <w:rsid w:val="003536E9"/>
    <w:rsid w:val="00353BD1"/>
    <w:rsid w:val="003554AD"/>
    <w:rsid w:val="003554C1"/>
    <w:rsid w:val="0035591D"/>
    <w:rsid w:val="0035607B"/>
    <w:rsid w:val="003562B5"/>
    <w:rsid w:val="003563C5"/>
    <w:rsid w:val="00356996"/>
    <w:rsid w:val="00356EED"/>
    <w:rsid w:val="00357F0E"/>
    <w:rsid w:val="00357FE2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161"/>
    <w:rsid w:val="00370AD1"/>
    <w:rsid w:val="00371D89"/>
    <w:rsid w:val="0037228C"/>
    <w:rsid w:val="0037274D"/>
    <w:rsid w:val="00372949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25DB"/>
    <w:rsid w:val="003847CE"/>
    <w:rsid w:val="00384B5D"/>
    <w:rsid w:val="0038537E"/>
    <w:rsid w:val="00385920"/>
    <w:rsid w:val="0038671C"/>
    <w:rsid w:val="00386A3D"/>
    <w:rsid w:val="00387A78"/>
    <w:rsid w:val="0039089F"/>
    <w:rsid w:val="00390D46"/>
    <w:rsid w:val="00391DAA"/>
    <w:rsid w:val="00392721"/>
    <w:rsid w:val="003939AC"/>
    <w:rsid w:val="00394300"/>
    <w:rsid w:val="003946C2"/>
    <w:rsid w:val="00394DC6"/>
    <w:rsid w:val="00396946"/>
    <w:rsid w:val="00397D24"/>
    <w:rsid w:val="003A0CFD"/>
    <w:rsid w:val="003A1A7A"/>
    <w:rsid w:val="003A1BBC"/>
    <w:rsid w:val="003A2410"/>
    <w:rsid w:val="003A292F"/>
    <w:rsid w:val="003A403C"/>
    <w:rsid w:val="003A6030"/>
    <w:rsid w:val="003A7015"/>
    <w:rsid w:val="003A7443"/>
    <w:rsid w:val="003A74D3"/>
    <w:rsid w:val="003B0E9B"/>
    <w:rsid w:val="003B1015"/>
    <w:rsid w:val="003B1401"/>
    <w:rsid w:val="003B1413"/>
    <w:rsid w:val="003B1754"/>
    <w:rsid w:val="003B1CDE"/>
    <w:rsid w:val="003B2076"/>
    <w:rsid w:val="003B29DB"/>
    <w:rsid w:val="003B3007"/>
    <w:rsid w:val="003B35C1"/>
    <w:rsid w:val="003B42BC"/>
    <w:rsid w:val="003B472F"/>
    <w:rsid w:val="003B4F2F"/>
    <w:rsid w:val="003B5C98"/>
    <w:rsid w:val="003B69C4"/>
    <w:rsid w:val="003B74F9"/>
    <w:rsid w:val="003B7565"/>
    <w:rsid w:val="003B7E4C"/>
    <w:rsid w:val="003C0CBC"/>
    <w:rsid w:val="003C0F00"/>
    <w:rsid w:val="003C293F"/>
    <w:rsid w:val="003C35F8"/>
    <w:rsid w:val="003C3EF2"/>
    <w:rsid w:val="003C529C"/>
    <w:rsid w:val="003C541E"/>
    <w:rsid w:val="003C59C2"/>
    <w:rsid w:val="003C59C3"/>
    <w:rsid w:val="003C6213"/>
    <w:rsid w:val="003C690E"/>
    <w:rsid w:val="003C6A0B"/>
    <w:rsid w:val="003C7B6A"/>
    <w:rsid w:val="003D026B"/>
    <w:rsid w:val="003D0431"/>
    <w:rsid w:val="003D043B"/>
    <w:rsid w:val="003D1532"/>
    <w:rsid w:val="003D3983"/>
    <w:rsid w:val="003D3A3F"/>
    <w:rsid w:val="003D48AD"/>
    <w:rsid w:val="003D4A3D"/>
    <w:rsid w:val="003D4CC4"/>
    <w:rsid w:val="003D52C2"/>
    <w:rsid w:val="003D5B41"/>
    <w:rsid w:val="003D5DA1"/>
    <w:rsid w:val="003D675C"/>
    <w:rsid w:val="003D6E7E"/>
    <w:rsid w:val="003D7389"/>
    <w:rsid w:val="003D7584"/>
    <w:rsid w:val="003E226D"/>
    <w:rsid w:val="003E244E"/>
    <w:rsid w:val="003E30E6"/>
    <w:rsid w:val="003E468A"/>
    <w:rsid w:val="003E4738"/>
    <w:rsid w:val="003E6571"/>
    <w:rsid w:val="003F0EB9"/>
    <w:rsid w:val="003F1079"/>
    <w:rsid w:val="003F173F"/>
    <w:rsid w:val="003F353F"/>
    <w:rsid w:val="003F3B6C"/>
    <w:rsid w:val="003F55F2"/>
    <w:rsid w:val="003F5827"/>
    <w:rsid w:val="003F6025"/>
    <w:rsid w:val="003F6046"/>
    <w:rsid w:val="003F6726"/>
    <w:rsid w:val="003F6A8B"/>
    <w:rsid w:val="0040040B"/>
    <w:rsid w:val="0040238B"/>
    <w:rsid w:val="00404F64"/>
    <w:rsid w:val="004054BE"/>
    <w:rsid w:val="00405794"/>
    <w:rsid w:val="00405FCE"/>
    <w:rsid w:val="00406860"/>
    <w:rsid w:val="00407202"/>
    <w:rsid w:val="00411A1F"/>
    <w:rsid w:val="004129F4"/>
    <w:rsid w:val="00412DE7"/>
    <w:rsid w:val="004143FC"/>
    <w:rsid w:val="004148BB"/>
    <w:rsid w:val="0041633E"/>
    <w:rsid w:val="00417457"/>
    <w:rsid w:val="0041749F"/>
    <w:rsid w:val="004205CB"/>
    <w:rsid w:val="004209D5"/>
    <w:rsid w:val="0042126F"/>
    <w:rsid w:val="00422C5E"/>
    <w:rsid w:val="00424238"/>
    <w:rsid w:val="00426730"/>
    <w:rsid w:val="0042724F"/>
    <w:rsid w:val="00427DBA"/>
    <w:rsid w:val="00427E5F"/>
    <w:rsid w:val="004300C4"/>
    <w:rsid w:val="00430537"/>
    <w:rsid w:val="00430B4E"/>
    <w:rsid w:val="00432E35"/>
    <w:rsid w:val="00432E6B"/>
    <w:rsid w:val="00432FE0"/>
    <w:rsid w:val="004351B0"/>
    <w:rsid w:val="0043563F"/>
    <w:rsid w:val="0043586C"/>
    <w:rsid w:val="004358FB"/>
    <w:rsid w:val="00436BCE"/>
    <w:rsid w:val="00440CF9"/>
    <w:rsid w:val="00442308"/>
    <w:rsid w:val="00442358"/>
    <w:rsid w:val="00442D92"/>
    <w:rsid w:val="00443997"/>
    <w:rsid w:val="004448E3"/>
    <w:rsid w:val="00445496"/>
    <w:rsid w:val="00445BCD"/>
    <w:rsid w:val="00446160"/>
    <w:rsid w:val="00446D38"/>
    <w:rsid w:val="004476B3"/>
    <w:rsid w:val="00451118"/>
    <w:rsid w:val="0045267D"/>
    <w:rsid w:val="00452B25"/>
    <w:rsid w:val="0045346E"/>
    <w:rsid w:val="004547B6"/>
    <w:rsid w:val="00455818"/>
    <w:rsid w:val="00455F6E"/>
    <w:rsid w:val="00457FC1"/>
    <w:rsid w:val="00460ACA"/>
    <w:rsid w:val="0046173A"/>
    <w:rsid w:val="00462444"/>
    <w:rsid w:val="004626DA"/>
    <w:rsid w:val="00462702"/>
    <w:rsid w:val="004628C5"/>
    <w:rsid w:val="0046305E"/>
    <w:rsid w:val="00463546"/>
    <w:rsid w:val="004638EA"/>
    <w:rsid w:val="00463E20"/>
    <w:rsid w:val="00465271"/>
    <w:rsid w:val="00467035"/>
    <w:rsid w:val="004700E1"/>
    <w:rsid w:val="00470AED"/>
    <w:rsid w:val="004711A6"/>
    <w:rsid w:val="00471718"/>
    <w:rsid w:val="00473B11"/>
    <w:rsid w:val="00473D24"/>
    <w:rsid w:val="00476B71"/>
    <w:rsid w:val="00477868"/>
    <w:rsid w:val="004802B6"/>
    <w:rsid w:val="0048098E"/>
    <w:rsid w:val="00481F78"/>
    <w:rsid w:val="00482F60"/>
    <w:rsid w:val="0048312E"/>
    <w:rsid w:val="0048408D"/>
    <w:rsid w:val="004847E9"/>
    <w:rsid w:val="0048482D"/>
    <w:rsid w:val="00484BB6"/>
    <w:rsid w:val="00485F89"/>
    <w:rsid w:val="00486303"/>
    <w:rsid w:val="00487653"/>
    <w:rsid w:val="0049008F"/>
    <w:rsid w:val="00490D85"/>
    <w:rsid w:val="00491B2B"/>
    <w:rsid w:val="00493248"/>
    <w:rsid w:val="00493CDE"/>
    <w:rsid w:val="004958DF"/>
    <w:rsid w:val="00495F5A"/>
    <w:rsid w:val="00496621"/>
    <w:rsid w:val="00496CA3"/>
    <w:rsid w:val="00497FBD"/>
    <w:rsid w:val="004A003B"/>
    <w:rsid w:val="004A0D59"/>
    <w:rsid w:val="004A0FAA"/>
    <w:rsid w:val="004A2222"/>
    <w:rsid w:val="004A2BD6"/>
    <w:rsid w:val="004A3780"/>
    <w:rsid w:val="004A40BC"/>
    <w:rsid w:val="004A42D7"/>
    <w:rsid w:val="004A532F"/>
    <w:rsid w:val="004A53AF"/>
    <w:rsid w:val="004A5985"/>
    <w:rsid w:val="004A7E6C"/>
    <w:rsid w:val="004B039E"/>
    <w:rsid w:val="004B1B9E"/>
    <w:rsid w:val="004B1F48"/>
    <w:rsid w:val="004B243F"/>
    <w:rsid w:val="004B2928"/>
    <w:rsid w:val="004B2C42"/>
    <w:rsid w:val="004B414A"/>
    <w:rsid w:val="004B5B49"/>
    <w:rsid w:val="004B63D6"/>
    <w:rsid w:val="004B7DC3"/>
    <w:rsid w:val="004C181E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250"/>
    <w:rsid w:val="004D05C1"/>
    <w:rsid w:val="004D0E8D"/>
    <w:rsid w:val="004D1142"/>
    <w:rsid w:val="004D1C99"/>
    <w:rsid w:val="004D2C65"/>
    <w:rsid w:val="004D3EFD"/>
    <w:rsid w:val="004D4E06"/>
    <w:rsid w:val="004D4E90"/>
    <w:rsid w:val="004D5624"/>
    <w:rsid w:val="004D5B32"/>
    <w:rsid w:val="004D6959"/>
    <w:rsid w:val="004D6D4B"/>
    <w:rsid w:val="004D7003"/>
    <w:rsid w:val="004D71EE"/>
    <w:rsid w:val="004D7DBB"/>
    <w:rsid w:val="004D7E60"/>
    <w:rsid w:val="004E0465"/>
    <w:rsid w:val="004E0501"/>
    <w:rsid w:val="004E053A"/>
    <w:rsid w:val="004E1423"/>
    <w:rsid w:val="004E17FF"/>
    <w:rsid w:val="004E1EB0"/>
    <w:rsid w:val="004E1FE3"/>
    <w:rsid w:val="004E2104"/>
    <w:rsid w:val="004E288E"/>
    <w:rsid w:val="004E29A5"/>
    <w:rsid w:val="004E2A34"/>
    <w:rsid w:val="004E4828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2438"/>
    <w:rsid w:val="004F3788"/>
    <w:rsid w:val="004F3B2E"/>
    <w:rsid w:val="004F3EC5"/>
    <w:rsid w:val="004F4AE4"/>
    <w:rsid w:val="004F58A0"/>
    <w:rsid w:val="004F5E29"/>
    <w:rsid w:val="004F6939"/>
    <w:rsid w:val="004F7AAC"/>
    <w:rsid w:val="00500BCE"/>
    <w:rsid w:val="00501D3C"/>
    <w:rsid w:val="0050214A"/>
    <w:rsid w:val="00502401"/>
    <w:rsid w:val="00504CFC"/>
    <w:rsid w:val="005056BD"/>
    <w:rsid w:val="0050578F"/>
    <w:rsid w:val="00506347"/>
    <w:rsid w:val="00506853"/>
    <w:rsid w:val="00507F2B"/>
    <w:rsid w:val="00510C97"/>
    <w:rsid w:val="005127E9"/>
    <w:rsid w:val="00512820"/>
    <w:rsid w:val="0051290B"/>
    <w:rsid w:val="00514AEA"/>
    <w:rsid w:val="00515A28"/>
    <w:rsid w:val="0051622E"/>
    <w:rsid w:val="005162C8"/>
    <w:rsid w:val="00521092"/>
    <w:rsid w:val="00521C40"/>
    <w:rsid w:val="00521C4F"/>
    <w:rsid w:val="005222E0"/>
    <w:rsid w:val="0052369E"/>
    <w:rsid w:val="005237A6"/>
    <w:rsid w:val="0052422A"/>
    <w:rsid w:val="00524398"/>
    <w:rsid w:val="005246E3"/>
    <w:rsid w:val="0052475D"/>
    <w:rsid w:val="0052573C"/>
    <w:rsid w:val="00525C92"/>
    <w:rsid w:val="0052636C"/>
    <w:rsid w:val="00526EFC"/>
    <w:rsid w:val="0052717F"/>
    <w:rsid w:val="00527415"/>
    <w:rsid w:val="00527579"/>
    <w:rsid w:val="005276CB"/>
    <w:rsid w:val="00530224"/>
    <w:rsid w:val="005310BE"/>
    <w:rsid w:val="0053177A"/>
    <w:rsid w:val="005318FF"/>
    <w:rsid w:val="00531FEB"/>
    <w:rsid w:val="00532738"/>
    <w:rsid w:val="005336A9"/>
    <w:rsid w:val="00533ED8"/>
    <w:rsid w:val="00534C85"/>
    <w:rsid w:val="00535021"/>
    <w:rsid w:val="005355E5"/>
    <w:rsid w:val="0053665F"/>
    <w:rsid w:val="00536672"/>
    <w:rsid w:val="005400CC"/>
    <w:rsid w:val="00542AA6"/>
    <w:rsid w:val="00542ECE"/>
    <w:rsid w:val="00543452"/>
    <w:rsid w:val="0054464B"/>
    <w:rsid w:val="00547947"/>
    <w:rsid w:val="005529A1"/>
    <w:rsid w:val="005545C5"/>
    <w:rsid w:val="005548F0"/>
    <w:rsid w:val="0055522E"/>
    <w:rsid w:val="00556214"/>
    <w:rsid w:val="00557081"/>
    <w:rsid w:val="00557DC9"/>
    <w:rsid w:val="005605C7"/>
    <w:rsid w:val="0056248A"/>
    <w:rsid w:val="00562AE4"/>
    <w:rsid w:val="00562FF6"/>
    <w:rsid w:val="00563CFE"/>
    <w:rsid w:val="005652C8"/>
    <w:rsid w:val="00566E9A"/>
    <w:rsid w:val="005670B2"/>
    <w:rsid w:val="00567508"/>
    <w:rsid w:val="00570F13"/>
    <w:rsid w:val="00571013"/>
    <w:rsid w:val="00571DDC"/>
    <w:rsid w:val="00573BFD"/>
    <w:rsid w:val="00573E26"/>
    <w:rsid w:val="0057555A"/>
    <w:rsid w:val="005759B5"/>
    <w:rsid w:val="005759E3"/>
    <w:rsid w:val="005769AD"/>
    <w:rsid w:val="00576EFE"/>
    <w:rsid w:val="00581261"/>
    <w:rsid w:val="00581BCD"/>
    <w:rsid w:val="00583BFE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01"/>
    <w:rsid w:val="00590A46"/>
    <w:rsid w:val="00590A79"/>
    <w:rsid w:val="005914A7"/>
    <w:rsid w:val="00591E8D"/>
    <w:rsid w:val="00593C95"/>
    <w:rsid w:val="005945E2"/>
    <w:rsid w:val="00594A94"/>
    <w:rsid w:val="0059678B"/>
    <w:rsid w:val="0059683E"/>
    <w:rsid w:val="00596D4C"/>
    <w:rsid w:val="0059704C"/>
    <w:rsid w:val="005977F1"/>
    <w:rsid w:val="005979EC"/>
    <w:rsid w:val="005A010E"/>
    <w:rsid w:val="005A0323"/>
    <w:rsid w:val="005A323C"/>
    <w:rsid w:val="005A3779"/>
    <w:rsid w:val="005A46A9"/>
    <w:rsid w:val="005A47AB"/>
    <w:rsid w:val="005A4B5B"/>
    <w:rsid w:val="005A4C2E"/>
    <w:rsid w:val="005A57AF"/>
    <w:rsid w:val="005A5C80"/>
    <w:rsid w:val="005A6411"/>
    <w:rsid w:val="005A6715"/>
    <w:rsid w:val="005A6EA3"/>
    <w:rsid w:val="005A6F1A"/>
    <w:rsid w:val="005A71BA"/>
    <w:rsid w:val="005A7FED"/>
    <w:rsid w:val="005B01D6"/>
    <w:rsid w:val="005B1F9B"/>
    <w:rsid w:val="005B2E32"/>
    <w:rsid w:val="005B302C"/>
    <w:rsid w:val="005B4255"/>
    <w:rsid w:val="005B5075"/>
    <w:rsid w:val="005B5F90"/>
    <w:rsid w:val="005B6F5E"/>
    <w:rsid w:val="005C18F0"/>
    <w:rsid w:val="005C1A11"/>
    <w:rsid w:val="005C2264"/>
    <w:rsid w:val="005C2569"/>
    <w:rsid w:val="005C2636"/>
    <w:rsid w:val="005C2FA2"/>
    <w:rsid w:val="005C36C4"/>
    <w:rsid w:val="005C3E19"/>
    <w:rsid w:val="005C4C92"/>
    <w:rsid w:val="005C4E8C"/>
    <w:rsid w:val="005C5CE7"/>
    <w:rsid w:val="005C644A"/>
    <w:rsid w:val="005C66B9"/>
    <w:rsid w:val="005D0860"/>
    <w:rsid w:val="005D1A3B"/>
    <w:rsid w:val="005D3637"/>
    <w:rsid w:val="005D3C43"/>
    <w:rsid w:val="005D4807"/>
    <w:rsid w:val="005D5C93"/>
    <w:rsid w:val="005D5CFA"/>
    <w:rsid w:val="005D6287"/>
    <w:rsid w:val="005D6763"/>
    <w:rsid w:val="005D6AF0"/>
    <w:rsid w:val="005D7AB2"/>
    <w:rsid w:val="005D7F52"/>
    <w:rsid w:val="005E0824"/>
    <w:rsid w:val="005E0B78"/>
    <w:rsid w:val="005E0DCC"/>
    <w:rsid w:val="005E1854"/>
    <w:rsid w:val="005E1AD8"/>
    <w:rsid w:val="005E1D72"/>
    <w:rsid w:val="005E2658"/>
    <w:rsid w:val="005E2FEC"/>
    <w:rsid w:val="005E51F8"/>
    <w:rsid w:val="005E5F74"/>
    <w:rsid w:val="005E7530"/>
    <w:rsid w:val="005F13AE"/>
    <w:rsid w:val="005F27F8"/>
    <w:rsid w:val="005F3962"/>
    <w:rsid w:val="005F4C96"/>
    <w:rsid w:val="005F4F70"/>
    <w:rsid w:val="005F5683"/>
    <w:rsid w:val="005F64E6"/>
    <w:rsid w:val="005F693F"/>
    <w:rsid w:val="005F7865"/>
    <w:rsid w:val="006007F9"/>
    <w:rsid w:val="0060165B"/>
    <w:rsid w:val="00601B5A"/>
    <w:rsid w:val="00602D8A"/>
    <w:rsid w:val="00605700"/>
    <w:rsid w:val="00605AFB"/>
    <w:rsid w:val="006061FB"/>
    <w:rsid w:val="006076B8"/>
    <w:rsid w:val="0061049C"/>
    <w:rsid w:val="00610A56"/>
    <w:rsid w:val="006112C0"/>
    <w:rsid w:val="006122E2"/>
    <w:rsid w:val="006130BE"/>
    <w:rsid w:val="0061376E"/>
    <w:rsid w:val="00614AD9"/>
    <w:rsid w:val="00614F06"/>
    <w:rsid w:val="00616154"/>
    <w:rsid w:val="00616A68"/>
    <w:rsid w:val="00616ECF"/>
    <w:rsid w:val="00617151"/>
    <w:rsid w:val="00617DC0"/>
    <w:rsid w:val="00617FDF"/>
    <w:rsid w:val="00622974"/>
    <w:rsid w:val="00622A9C"/>
    <w:rsid w:val="00623001"/>
    <w:rsid w:val="00623110"/>
    <w:rsid w:val="006238D9"/>
    <w:rsid w:val="00623FB9"/>
    <w:rsid w:val="006246C5"/>
    <w:rsid w:val="0062501B"/>
    <w:rsid w:val="006264EC"/>
    <w:rsid w:val="00626FF1"/>
    <w:rsid w:val="006271D1"/>
    <w:rsid w:val="00627C06"/>
    <w:rsid w:val="0063034D"/>
    <w:rsid w:val="0063149A"/>
    <w:rsid w:val="00632A3D"/>
    <w:rsid w:val="00632A63"/>
    <w:rsid w:val="006334FE"/>
    <w:rsid w:val="006338A9"/>
    <w:rsid w:val="00633E33"/>
    <w:rsid w:val="00634B94"/>
    <w:rsid w:val="00636DEF"/>
    <w:rsid w:val="0063725A"/>
    <w:rsid w:val="0063739C"/>
    <w:rsid w:val="006378E7"/>
    <w:rsid w:val="00637DDE"/>
    <w:rsid w:val="006403C1"/>
    <w:rsid w:val="0064273A"/>
    <w:rsid w:val="00642A4B"/>
    <w:rsid w:val="00643FB1"/>
    <w:rsid w:val="00644193"/>
    <w:rsid w:val="00645345"/>
    <w:rsid w:val="00645370"/>
    <w:rsid w:val="0064580D"/>
    <w:rsid w:val="0064658E"/>
    <w:rsid w:val="00647604"/>
    <w:rsid w:val="00647791"/>
    <w:rsid w:val="00651FC5"/>
    <w:rsid w:val="00653236"/>
    <w:rsid w:val="0065337C"/>
    <w:rsid w:val="0065502E"/>
    <w:rsid w:val="0065671A"/>
    <w:rsid w:val="00656977"/>
    <w:rsid w:val="00656A4A"/>
    <w:rsid w:val="00661210"/>
    <w:rsid w:val="006624F7"/>
    <w:rsid w:val="006631B7"/>
    <w:rsid w:val="006640D4"/>
    <w:rsid w:val="006652FF"/>
    <w:rsid w:val="006659E4"/>
    <w:rsid w:val="00666B8B"/>
    <w:rsid w:val="00667D27"/>
    <w:rsid w:val="00667D6F"/>
    <w:rsid w:val="00670AD2"/>
    <w:rsid w:val="00670DEF"/>
    <w:rsid w:val="00670F04"/>
    <w:rsid w:val="0067166D"/>
    <w:rsid w:val="00672220"/>
    <w:rsid w:val="00672508"/>
    <w:rsid w:val="0067284A"/>
    <w:rsid w:val="00675CCE"/>
    <w:rsid w:val="0067686C"/>
    <w:rsid w:val="00676CAB"/>
    <w:rsid w:val="00677534"/>
    <w:rsid w:val="00677C87"/>
    <w:rsid w:val="00677F07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86A81"/>
    <w:rsid w:val="0068709F"/>
    <w:rsid w:val="00690113"/>
    <w:rsid w:val="00690876"/>
    <w:rsid w:val="00690C37"/>
    <w:rsid w:val="006915FE"/>
    <w:rsid w:val="006925FF"/>
    <w:rsid w:val="00692DEA"/>
    <w:rsid w:val="006933C1"/>
    <w:rsid w:val="00694F99"/>
    <w:rsid w:val="00695437"/>
    <w:rsid w:val="0069595D"/>
    <w:rsid w:val="006A0FF5"/>
    <w:rsid w:val="006A1C3A"/>
    <w:rsid w:val="006A23A0"/>
    <w:rsid w:val="006A2F27"/>
    <w:rsid w:val="006A39AA"/>
    <w:rsid w:val="006A4603"/>
    <w:rsid w:val="006A5510"/>
    <w:rsid w:val="006A5C7E"/>
    <w:rsid w:val="006A6344"/>
    <w:rsid w:val="006A65E5"/>
    <w:rsid w:val="006A6D66"/>
    <w:rsid w:val="006B0896"/>
    <w:rsid w:val="006B2395"/>
    <w:rsid w:val="006B2408"/>
    <w:rsid w:val="006B2C2C"/>
    <w:rsid w:val="006B4972"/>
    <w:rsid w:val="006B4FD0"/>
    <w:rsid w:val="006B5B64"/>
    <w:rsid w:val="006B6B39"/>
    <w:rsid w:val="006C0C2B"/>
    <w:rsid w:val="006C2ABF"/>
    <w:rsid w:val="006C2E0B"/>
    <w:rsid w:val="006C3346"/>
    <w:rsid w:val="006C3743"/>
    <w:rsid w:val="006C3F89"/>
    <w:rsid w:val="006C53AC"/>
    <w:rsid w:val="006C5A97"/>
    <w:rsid w:val="006C6093"/>
    <w:rsid w:val="006C7425"/>
    <w:rsid w:val="006C7B4E"/>
    <w:rsid w:val="006D11C2"/>
    <w:rsid w:val="006D1FA3"/>
    <w:rsid w:val="006D26D9"/>
    <w:rsid w:val="006D3105"/>
    <w:rsid w:val="006D337E"/>
    <w:rsid w:val="006D3C37"/>
    <w:rsid w:val="006D541B"/>
    <w:rsid w:val="006D701B"/>
    <w:rsid w:val="006D7437"/>
    <w:rsid w:val="006E07C6"/>
    <w:rsid w:val="006E2730"/>
    <w:rsid w:val="006E393E"/>
    <w:rsid w:val="006E3A2D"/>
    <w:rsid w:val="006E4276"/>
    <w:rsid w:val="006E46EA"/>
    <w:rsid w:val="006E4D11"/>
    <w:rsid w:val="006E588A"/>
    <w:rsid w:val="006E61C4"/>
    <w:rsid w:val="006E6DD6"/>
    <w:rsid w:val="006E76AB"/>
    <w:rsid w:val="006F37F0"/>
    <w:rsid w:val="006F3F5A"/>
    <w:rsid w:val="006F3FDF"/>
    <w:rsid w:val="006F43FB"/>
    <w:rsid w:val="006F4A09"/>
    <w:rsid w:val="006F5097"/>
    <w:rsid w:val="006F56E1"/>
    <w:rsid w:val="006F5872"/>
    <w:rsid w:val="00700410"/>
    <w:rsid w:val="00702CA9"/>
    <w:rsid w:val="0070337A"/>
    <w:rsid w:val="00705829"/>
    <w:rsid w:val="00706A01"/>
    <w:rsid w:val="007073B7"/>
    <w:rsid w:val="00707503"/>
    <w:rsid w:val="00707A19"/>
    <w:rsid w:val="00710171"/>
    <w:rsid w:val="007106F8"/>
    <w:rsid w:val="0071106E"/>
    <w:rsid w:val="0071176F"/>
    <w:rsid w:val="0071185C"/>
    <w:rsid w:val="007121B1"/>
    <w:rsid w:val="00713078"/>
    <w:rsid w:val="007153DE"/>
    <w:rsid w:val="007162BE"/>
    <w:rsid w:val="00716497"/>
    <w:rsid w:val="00716B62"/>
    <w:rsid w:val="00716D25"/>
    <w:rsid w:val="0071736B"/>
    <w:rsid w:val="00717472"/>
    <w:rsid w:val="00721AC4"/>
    <w:rsid w:val="00722E30"/>
    <w:rsid w:val="00723846"/>
    <w:rsid w:val="00724A85"/>
    <w:rsid w:val="0072527C"/>
    <w:rsid w:val="0072615C"/>
    <w:rsid w:val="00726C43"/>
    <w:rsid w:val="00727A77"/>
    <w:rsid w:val="00730CAD"/>
    <w:rsid w:val="007322AD"/>
    <w:rsid w:val="007322B4"/>
    <w:rsid w:val="00733939"/>
    <w:rsid w:val="0073680F"/>
    <w:rsid w:val="00736EDF"/>
    <w:rsid w:val="00737188"/>
    <w:rsid w:val="00737806"/>
    <w:rsid w:val="007403C5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262"/>
    <w:rsid w:val="007464B9"/>
    <w:rsid w:val="007465B2"/>
    <w:rsid w:val="007467FF"/>
    <w:rsid w:val="00746882"/>
    <w:rsid w:val="00746ED1"/>
    <w:rsid w:val="00747431"/>
    <w:rsid w:val="00747CB1"/>
    <w:rsid w:val="00747FFB"/>
    <w:rsid w:val="00751A12"/>
    <w:rsid w:val="00754076"/>
    <w:rsid w:val="00755424"/>
    <w:rsid w:val="0075689F"/>
    <w:rsid w:val="007603EF"/>
    <w:rsid w:val="00761E37"/>
    <w:rsid w:val="00762068"/>
    <w:rsid w:val="00762D98"/>
    <w:rsid w:val="00764074"/>
    <w:rsid w:val="0076436D"/>
    <w:rsid w:val="00764B55"/>
    <w:rsid w:val="007652A2"/>
    <w:rsid w:val="00766B55"/>
    <w:rsid w:val="00766C70"/>
    <w:rsid w:val="00767D4D"/>
    <w:rsid w:val="00770212"/>
    <w:rsid w:val="00770708"/>
    <w:rsid w:val="00771416"/>
    <w:rsid w:val="00773120"/>
    <w:rsid w:val="0077433E"/>
    <w:rsid w:val="00774901"/>
    <w:rsid w:val="00775E0A"/>
    <w:rsid w:val="007761B3"/>
    <w:rsid w:val="00776658"/>
    <w:rsid w:val="00776FEE"/>
    <w:rsid w:val="00780A60"/>
    <w:rsid w:val="007825CE"/>
    <w:rsid w:val="00782B87"/>
    <w:rsid w:val="00783AF5"/>
    <w:rsid w:val="0078543D"/>
    <w:rsid w:val="00785C72"/>
    <w:rsid w:val="007901F7"/>
    <w:rsid w:val="007927FD"/>
    <w:rsid w:val="00792E75"/>
    <w:rsid w:val="00792F36"/>
    <w:rsid w:val="00793A3D"/>
    <w:rsid w:val="007941C4"/>
    <w:rsid w:val="0079482A"/>
    <w:rsid w:val="0079507C"/>
    <w:rsid w:val="00795FCC"/>
    <w:rsid w:val="0079603E"/>
    <w:rsid w:val="00796FDC"/>
    <w:rsid w:val="007975C6"/>
    <w:rsid w:val="00797FED"/>
    <w:rsid w:val="007A02C6"/>
    <w:rsid w:val="007A2794"/>
    <w:rsid w:val="007A3F51"/>
    <w:rsid w:val="007A47F4"/>
    <w:rsid w:val="007A53ED"/>
    <w:rsid w:val="007A5E5B"/>
    <w:rsid w:val="007A72D8"/>
    <w:rsid w:val="007B17A7"/>
    <w:rsid w:val="007B1E10"/>
    <w:rsid w:val="007B2B53"/>
    <w:rsid w:val="007B33B3"/>
    <w:rsid w:val="007B33B5"/>
    <w:rsid w:val="007B3C70"/>
    <w:rsid w:val="007B52F0"/>
    <w:rsid w:val="007B5375"/>
    <w:rsid w:val="007B5388"/>
    <w:rsid w:val="007B577E"/>
    <w:rsid w:val="007B609A"/>
    <w:rsid w:val="007B6AA0"/>
    <w:rsid w:val="007B7413"/>
    <w:rsid w:val="007C035B"/>
    <w:rsid w:val="007C36E3"/>
    <w:rsid w:val="007C443C"/>
    <w:rsid w:val="007C4854"/>
    <w:rsid w:val="007C6635"/>
    <w:rsid w:val="007C6B52"/>
    <w:rsid w:val="007D0DB7"/>
    <w:rsid w:val="007D2964"/>
    <w:rsid w:val="007D32C0"/>
    <w:rsid w:val="007D3A2C"/>
    <w:rsid w:val="007D4460"/>
    <w:rsid w:val="007D469F"/>
    <w:rsid w:val="007D48EB"/>
    <w:rsid w:val="007D51E3"/>
    <w:rsid w:val="007D5705"/>
    <w:rsid w:val="007D5973"/>
    <w:rsid w:val="007D6A38"/>
    <w:rsid w:val="007D6BDF"/>
    <w:rsid w:val="007D7705"/>
    <w:rsid w:val="007E0C3A"/>
    <w:rsid w:val="007E0CEF"/>
    <w:rsid w:val="007E1C61"/>
    <w:rsid w:val="007E36C7"/>
    <w:rsid w:val="007E3D6F"/>
    <w:rsid w:val="007E48E9"/>
    <w:rsid w:val="007E508B"/>
    <w:rsid w:val="007E532E"/>
    <w:rsid w:val="007E5631"/>
    <w:rsid w:val="007E575F"/>
    <w:rsid w:val="007E5AA5"/>
    <w:rsid w:val="007E5AB3"/>
    <w:rsid w:val="007E6471"/>
    <w:rsid w:val="007F07D3"/>
    <w:rsid w:val="007F100D"/>
    <w:rsid w:val="007F25B8"/>
    <w:rsid w:val="007F28CB"/>
    <w:rsid w:val="007F2C30"/>
    <w:rsid w:val="007F3520"/>
    <w:rsid w:val="007F3F12"/>
    <w:rsid w:val="007F4059"/>
    <w:rsid w:val="007F4477"/>
    <w:rsid w:val="007F5982"/>
    <w:rsid w:val="007F6083"/>
    <w:rsid w:val="007F6F35"/>
    <w:rsid w:val="007F7046"/>
    <w:rsid w:val="007F722E"/>
    <w:rsid w:val="008003D1"/>
    <w:rsid w:val="0080062D"/>
    <w:rsid w:val="00800CD8"/>
    <w:rsid w:val="008011D5"/>
    <w:rsid w:val="00801B48"/>
    <w:rsid w:val="00801EDF"/>
    <w:rsid w:val="008020C0"/>
    <w:rsid w:val="00803608"/>
    <w:rsid w:val="00803939"/>
    <w:rsid w:val="00803DA7"/>
    <w:rsid w:val="00803E3F"/>
    <w:rsid w:val="00804469"/>
    <w:rsid w:val="0080513B"/>
    <w:rsid w:val="00805406"/>
    <w:rsid w:val="00805656"/>
    <w:rsid w:val="00807B2A"/>
    <w:rsid w:val="008101CC"/>
    <w:rsid w:val="008103C0"/>
    <w:rsid w:val="008104E7"/>
    <w:rsid w:val="008105B2"/>
    <w:rsid w:val="00810B65"/>
    <w:rsid w:val="008110A4"/>
    <w:rsid w:val="00811460"/>
    <w:rsid w:val="00811AA5"/>
    <w:rsid w:val="0081238A"/>
    <w:rsid w:val="00813E60"/>
    <w:rsid w:val="00814438"/>
    <w:rsid w:val="008161CF"/>
    <w:rsid w:val="00816494"/>
    <w:rsid w:val="0081668E"/>
    <w:rsid w:val="00816ED1"/>
    <w:rsid w:val="008171C7"/>
    <w:rsid w:val="00817EEA"/>
    <w:rsid w:val="00820B54"/>
    <w:rsid w:val="00820B63"/>
    <w:rsid w:val="00820BFC"/>
    <w:rsid w:val="00820CE5"/>
    <w:rsid w:val="0082185A"/>
    <w:rsid w:val="00821B35"/>
    <w:rsid w:val="00823307"/>
    <w:rsid w:val="00824990"/>
    <w:rsid w:val="00825A09"/>
    <w:rsid w:val="00826580"/>
    <w:rsid w:val="00830478"/>
    <w:rsid w:val="00830736"/>
    <w:rsid w:val="008311D1"/>
    <w:rsid w:val="008313BB"/>
    <w:rsid w:val="00831905"/>
    <w:rsid w:val="008327A3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1A7"/>
    <w:rsid w:val="008447A6"/>
    <w:rsid w:val="0084546C"/>
    <w:rsid w:val="0084624E"/>
    <w:rsid w:val="008463E8"/>
    <w:rsid w:val="00846F7E"/>
    <w:rsid w:val="008474A5"/>
    <w:rsid w:val="00847BFB"/>
    <w:rsid w:val="0085037E"/>
    <w:rsid w:val="008510A0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1351"/>
    <w:rsid w:val="00862BD7"/>
    <w:rsid w:val="008635D0"/>
    <w:rsid w:val="00863FEA"/>
    <w:rsid w:val="008644DA"/>
    <w:rsid w:val="00864744"/>
    <w:rsid w:val="00864D8C"/>
    <w:rsid w:val="00865913"/>
    <w:rsid w:val="00866758"/>
    <w:rsid w:val="008707C1"/>
    <w:rsid w:val="00871135"/>
    <w:rsid w:val="00871238"/>
    <w:rsid w:val="00871353"/>
    <w:rsid w:val="008720F5"/>
    <w:rsid w:val="008722A8"/>
    <w:rsid w:val="00873E75"/>
    <w:rsid w:val="008750FB"/>
    <w:rsid w:val="00875167"/>
    <w:rsid w:val="00875477"/>
    <w:rsid w:val="00875E01"/>
    <w:rsid w:val="0087679A"/>
    <w:rsid w:val="00877426"/>
    <w:rsid w:val="00877CCF"/>
    <w:rsid w:val="00880327"/>
    <w:rsid w:val="008825F8"/>
    <w:rsid w:val="00882A3F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2DFB"/>
    <w:rsid w:val="00892F40"/>
    <w:rsid w:val="008932A2"/>
    <w:rsid w:val="00894D8C"/>
    <w:rsid w:val="008969DB"/>
    <w:rsid w:val="00896F58"/>
    <w:rsid w:val="00897F96"/>
    <w:rsid w:val="008A038B"/>
    <w:rsid w:val="008A0A95"/>
    <w:rsid w:val="008A12C4"/>
    <w:rsid w:val="008A146D"/>
    <w:rsid w:val="008A14C9"/>
    <w:rsid w:val="008A241E"/>
    <w:rsid w:val="008A27E4"/>
    <w:rsid w:val="008A2B35"/>
    <w:rsid w:val="008A3766"/>
    <w:rsid w:val="008A597E"/>
    <w:rsid w:val="008A646F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77A8"/>
    <w:rsid w:val="008B7EBB"/>
    <w:rsid w:val="008C011C"/>
    <w:rsid w:val="008C084E"/>
    <w:rsid w:val="008C0A9B"/>
    <w:rsid w:val="008C152E"/>
    <w:rsid w:val="008C32C1"/>
    <w:rsid w:val="008C3FA5"/>
    <w:rsid w:val="008C4020"/>
    <w:rsid w:val="008C40C9"/>
    <w:rsid w:val="008C430F"/>
    <w:rsid w:val="008C4F17"/>
    <w:rsid w:val="008C5EAC"/>
    <w:rsid w:val="008C6026"/>
    <w:rsid w:val="008C655D"/>
    <w:rsid w:val="008C7B91"/>
    <w:rsid w:val="008D05A8"/>
    <w:rsid w:val="008D068C"/>
    <w:rsid w:val="008D0D45"/>
    <w:rsid w:val="008D1845"/>
    <w:rsid w:val="008D19EB"/>
    <w:rsid w:val="008D1B1E"/>
    <w:rsid w:val="008D1FA4"/>
    <w:rsid w:val="008D3766"/>
    <w:rsid w:val="008D42CD"/>
    <w:rsid w:val="008D5963"/>
    <w:rsid w:val="008D6F78"/>
    <w:rsid w:val="008D73E2"/>
    <w:rsid w:val="008D7557"/>
    <w:rsid w:val="008E04A7"/>
    <w:rsid w:val="008E1882"/>
    <w:rsid w:val="008E258F"/>
    <w:rsid w:val="008E2908"/>
    <w:rsid w:val="008E2C69"/>
    <w:rsid w:val="008E3059"/>
    <w:rsid w:val="008E4136"/>
    <w:rsid w:val="008E4B83"/>
    <w:rsid w:val="008E7F0A"/>
    <w:rsid w:val="008F0144"/>
    <w:rsid w:val="008F0203"/>
    <w:rsid w:val="008F073E"/>
    <w:rsid w:val="008F1B1E"/>
    <w:rsid w:val="008F2092"/>
    <w:rsid w:val="008F252E"/>
    <w:rsid w:val="008F286F"/>
    <w:rsid w:val="008F3DE8"/>
    <w:rsid w:val="008F4447"/>
    <w:rsid w:val="008F45B9"/>
    <w:rsid w:val="008F4619"/>
    <w:rsid w:val="008F56B6"/>
    <w:rsid w:val="009002E2"/>
    <w:rsid w:val="00900D44"/>
    <w:rsid w:val="00901205"/>
    <w:rsid w:val="00902059"/>
    <w:rsid w:val="00904250"/>
    <w:rsid w:val="00906B25"/>
    <w:rsid w:val="00907149"/>
    <w:rsid w:val="00907CD7"/>
    <w:rsid w:val="00907EE6"/>
    <w:rsid w:val="00907FD2"/>
    <w:rsid w:val="009101A5"/>
    <w:rsid w:val="00911399"/>
    <w:rsid w:val="009116E4"/>
    <w:rsid w:val="00912621"/>
    <w:rsid w:val="0091289A"/>
    <w:rsid w:val="009129AF"/>
    <w:rsid w:val="00913B3A"/>
    <w:rsid w:val="00914038"/>
    <w:rsid w:val="009154FB"/>
    <w:rsid w:val="00915BD1"/>
    <w:rsid w:val="00915BDE"/>
    <w:rsid w:val="009160C9"/>
    <w:rsid w:val="00916DBF"/>
    <w:rsid w:val="009176C1"/>
    <w:rsid w:val="00917B0D"/>
    <w:rsid w:val="00920028"/>
    <w:rsid w:val="00920E30"/>
    <w:rsid w:val="00921F69"/>
    <w:rsid w:val="00922088"/>
    <w:rsid w:val="009232B9"/>
    <w:rsid w:val="00923518"/>
    <w:rsid w:val="00923B90"/>
    <w:rsid w:val="00923E7D"/>
    <w:rsid w:val="009243E5"/>
    <w:rsid w:val="009243E8"/>
    <w:rsid w:val="00924423"/>
    <w:rsid w:val="00925662"/>
    <w:rsid w:val="00926736"/>
    <w:rsid w:val="009272FA"/>
    <w:rsid w:val="00930471"/>
    <w:rsid w:val="009312BD"/>
    <w:rsid w:val="00931394"/>
    <w:rsid w:val="00933787"/>
    <w:rsid w:val="00934151"/>
    <w:rsid w:val="009349EA"/>
    <w:rsid w:val="0093526E"/>
    <w:rsid w:val="0093710E"/>
    <w:rsid w:val="00937158"/>
    <w:rsid w:val="009400C4"/>
    <w:rsid w:val="009410D0"/>
    <w:rsid w:val="009410D9"/>
    <w:rsid w:val="00942B7D"/>
    <w:rsid w:val="00942EC0"/>
    <w:rsid w:val="00944E43"/>
    <w:rsid w:val="00945ACF"/>
    <w:rsid w:val="00946EE7"/>
    <w:rsid w:val="00946FC1"/>
    <w:rsid w:val="0094707B"/>
    <w:rsid w:val="00947288"/>
    <w:rsid w:val="00951921"/>
    <w:rsid w:val="009520AC"/>
    <w:rsid w:val="0095247D"/>
    <w:rsid w:val="00952B02"/>
    <w:rsid w:val="009538A5"/>
    <w:rsid w:val="009543E7"/>
    <w:rsid w:val="00955826"/>
    <w:rsid w:val="0095589F"/>
    <w:rsid w:val="00956670"/>
    <w:rsid w:val="00957B8D"/>
    <w:rsid w:val="00957EE5"/>
    <w:rsid w:val="00957F57"/>
    <w:rsid w:val="0096066C"/>
    <w:rsid w:val="00960867"/>
    <w:rsid w:val="00960CA7"/>
    <w:rsid w:val="009616AC"/>
    <w:rsid w:val="0096412A"/>
    <w:rsid w:val="0096478B"/>
    <w:rsid w:val="00965161"/>
    <w:rsid w:val="00965B41"/>
    <w:rsid w:val="00965DA0"/>
    <w:rsid w:val="009674D5"/>
    <w:rsid w:val="00970241"/>
    <w:rsid w:val="00970264"/>
    <w:rsid w:val="00970DFF"/>
    <w:rsid w:val="0097141F"/>
    <w:rsid w:val="00973C9F"/>
    <w:rsid w:val="00975E5B"/>
    <w:rsid w:val="009779AB"/>
    <w:rsid w:val="00977F45"/>
    <w:rsid w:val="00980367"/>
    <w:rsid w:val="00982296"/>
    <w:rsid w:val="00982707"/>
    <w:rsid w:val="00983317"/>
    <w:rsid w:val="00983751"/>
    <w:rsid w:val="009849D8"/>
    <w:rsid w:val="009849F1"/>
    <w:rsid w:val="00986216"/>
    <w:rsid w:val="009867AA"/>
    <w:rsid w:val="0098717A"/>
    <w:rsid w:val="009872FE"/>
    <w:rsid w:val="00987910"/>
    <w:rsid w:val="009916BD"/>
    <w:rsid w:val="00993869"/>
    <w:rsid w:val="009949F8"/>
    <w:rsid w:val="00995370"/>
    <w:rsid w:val="009955AE"/>
    <w:rsid w:val="009976FE"/>
    <w:rsid w:val="00997720"/>
    <w:rsid w:val="009A02D0"/>
    <w:rsid w:val="009A29A2"/>
    <w:rsid w:val="009A309B"/>
    <w:rsid w:val="009A362F"/>
    <w:rsid w:val="009A4401"/>
    <w:rsid w:val="009A49A5"/>
    <w:rsid w:val="009A5383"/>
    <w:rsid w:val="009A6C6C"/>
    <w:rsid w:val="009A7AA6"/>
    <w:rsid w:val="009A7ACB"/>
    <w:rsid w:val="009B1A1F"/>
    <w:rsid w:val="009B1C0A"/>
    <w:rsid w:val="009B1CFF"/>
    <w:rsid w:val="009B23AB"/>
    <w:rsid w:val="009B3725"/>
    <w:rsid w:val="009B3A68"/>
    <w:rsid w:val="009B416A"/>
    <w:rsid w:val="009B5793"/>
    <w:rsid w:val="009B5BFB"/>
    <w:rsid w:val="009B6B6B"/>
    <w:rsid w:val="009B7CEE"/>
    <w:rsid w:val="009B7E6F"/>
    <w:rsid w:val="009C0DF4"/>
    <w:rsid w:val="009C148B"/>
    <w:rsid w:val="009C15EB"/>
    <w:rsid w:val="009C18CE"/>
    <w:rsid w:val="009C199B"/>
    <w:rsid w:val="009C280F"/>
    <w:rsid w:val="009C3691"/>
    <w:rsid w:val="009C5F3B"/>
    <w:rsid w:val="009C6A78"/>
    <w:rsid w:val="009C7B06"/>
    <w:rsid w:val="009D0710"/>
    <w:rsid w:val="009D1CB4"/>
    <w:rsid w:val="009D3509"/>
    <w:rsid w:val="009D51AD"/>
    <w:rsid w:val="009D7E78"/>
    <w:rsid w:val="009D7EEB"/>
    <w:rsid w:val="009E06EE"/>
    <w:rsid w:val="009E0BDE"/>
    <w:rsid w:val="009E0D79"/>
    <w:rsid w:val="009E0E82"/>
    <w:rsid w:val="009E15C4"/>
    <w:rsid w:val="009E1C9F"/>
    <w:rsid w:val="009E279B"/>
    <w:rsid w:val="009E46B7"/>
    <w:rsid w:val="009E4CED"/>
    <w:rsid w:val="009E60D6"/>
    <w:rsid w:val="009E71BF"/>
    <w:rsid w:val="009E7E17"/>
    <w:rsid w:val="009F2AD0"/>
    <w:rsid w:val="009F40B1"/>
    <w:rsid w:val="009F4809"/>
    <w:rsid w:val="009F4F38"/>
    <w:rsid w:val="009F57DB"/>
    <w:rsid w:val="009F5D06"/>
    <w:rsid w:val="009F5F22"/>
    <w:rsid w:val="009F60AF"/>
    <w:rsid w:val="009F6D36"/>
    <w:rsid w:val="00A00038"/>
    <w:rsid w:val="00A00071"/>
    <w:rsid w:val="00A00B54"/>
    <w:rsid w:val="00A010B4"/>
    <w:rsid w:val="00A02425"/>
    <w:rsid w:val="00A03203"/>
    <w:rsid w:val="00A04FCA"/>
    <w:rsid w:val="00A0579F"/>
    <w:rsid w:val="00A05FFC"/>
    <w:rsid w:val="00A07CE5"/>
    <w:rsid w:val="00A07F39"/>
    <w:rsid w:val="00A11240"/>
    <w:rsid w:val="00A11403"/>
    <w:rsid w:val="00A115AB"/>
    <w:rsid w:val="00A11ED7"/>
    <w:rsid w:val="00A12BC3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0636"/>
    <w:rsid w:val="00A22480"/>
    <w:rsid w:val="00A2327B"/>
    <w:rsid w:val="00A24330"/>
    <w:rsid w:val="00A26507"/>
    <w:rsid w:val="00A26C36"/>
    <w:rsid w:val="00A3052C"/>
    <w:rsid w:val="00A307D7"/>
    <w:rsid w:val="00A34BB2"/>
    <w:rsid w:val="00A34C43"/>
    <w:rsid w:val="00A36A35"/>
    <w:rsid w:val="00A37859"/>
    <w:rsid w:val="00A37D3D"/>
    <w:rsid w:val="00A40DD6"/>
    <w:rsid w:val="00A41053"/>
    <w:rsid w:val="00A412B2"/>
    <w:rsid w:val="00A417F8"/>
    <w:rsid w:val="00A42012"/>
    <w:rsid w:val="00A42455"/>
    <w:rsid w:val="00A43200"/>
    <w:rsid w:val="00A437E6"/>
    <w:rsid w:val="00A442E8"/>
    <w:rsid w:val="00A44754"/>
    <w:rsid w:val="00A46158"/>
    <w:rsid w:val="00A468E8"/>
    <w:rsid w:val="00A47118"/>
    <w:rsid w:val="00A5110A"/>
    <w:rsid w:val="00A5155B"/>
    <w:rsid w:val="00A5466F"/>
    <w:rsid w:val="00A54C80"/>
    <w:rsid w:val="00A55A41"/>
    <w:rsid w:val="00A55E1A"/>
    <w:rsid w:val="00A56412"/>
    <w:rsid w:val="00A56D06"/>
    <w:rsid w:val="00A575E4"/>
    <w:rsid w:val="00A57BD4"/>
    <w:rsid w:val="00A6011D"/>
    <w:rsid w:val="00A602D4"/>
    <w:rsid w:val="00A60BD2"/>
    <w:rsid w:val="00A61EC5"/>
    <w:rsid w:val="00A6350C"/>
    <w:rsid w:val="00A6390A"/>
    <w:rsid w:val="00A6546A"/>
    <w:rsid w:val="00A65635"/>
    <w:rsid w:val="00A66503"/>
    <w:rsid w:val="00A66FB3"/>
    <w:rsid w:val="00A670F4"/>
    <w:rsid w:val="00A6772F"/>
    <w:rsid w:val="00A67FD2"/>
    <w:rsid w:val="00A706D9"/>
    <w:rsid w:val="00A708A1"/>
    <w:rsid w:val="00A70C6D"/>
    <w:rsid w:val="00A71E88"/>
    <w:rsid w:val="00A72D22"/>
    <w:rsid w:val="00A77402"/>
    <w:rsid w:val="00A779B2"/>
    <w:rsid w:val="00A77A3B"/>
    <w:rsid w:val="00A8036F"/>
    <w:rsid w:val="00A803E9"/>
    <w:rsid w:val="00A82225"/>
    <w:rsid w:val="00A8275C"/>
    <w:rsid w:val="00A8280C"/>
    <w:rsid w:val="00A82867"/>
    <w:rsid w:val="00A846CB"/>
    <w:rsid w:val="00A8578C"/>
    <w:rsid w:val="00A860BC"/>
    <w:rsid w:val="00A86C2B"/>
    <w:rsid w:val="00A86C40"/>
    <w:rsid w:val="00A877B0"/>
    <w:rsid w:val="00A87BAA"/>
    <w:rsid w:val="00A90104"/>
    <w:rsid w:val="00A90D52"/>
    <w:rsid w:val="00A91728"/>
    <w:rsid w:val="00A9321D"/>
    <w:rsid w:val="00A948E5"/>
    <w:rsid w:val="00A95013"/>
    <w:rsid w:val="00A96213"/>
    <w:rsid w:val="00A96441"/>
    <w:rsid w:val="00A96EDA"/>
    <w:rsid w:val="00A972BA"/>
    <w:rsid w:val="00AA05FC"/>
    <w:rsid w:val="00AA150E"/>
    <w:rsid w:val="00AA2E77"/>
    <w:rsid w:val="00AA3384"/>
    <w:rsid w:val="00AA3467"/>
    <w:rsid w:val="00AA3820"/>
    <w:rsid w:val="00AA397F"/>
    <w:rsid w:val="00AA3A34"/>
    <w:rsid w:val="00AA3EEB"/>
    <w:rsid w:val="00AA4D54"/>
    <w:rsid w:val="00AA5F98"/>
    <w:rsid w:val="00AB0187"/>
    <w:rsid w:val="00AB0926"/>
    <w:rsid w:val="00AB0BA2"/>
    <w:rsid w:val="00AB0F6D"/>
    <w:rsid w:val="00AB137D"/>
    <w:rsid w:val="00AB1904"/>
    <w:rsid w:val="00AB1979"/>
    <w:rsid w:val="00AB1AF2"/>
    <w:rsid w:val="00AB3BBC"/>
    <w:rsid w:val="00AB3E8C"/>
    <w:rsid w:val="00AB42B8"/>
    <w:rsid w:val="00AB4995"/>
    <w:rsid w:val="00AB5115"/>
    <w:rsid w:val="00AB582F"/>
    <w:rsid w:val="00AB5C80"/>
    <w:rsid w:val="00AB609C"/>
    <w:rsid w:val="00AB661D"/>
    <w:rsid w:val="00AB6D23"/>
    <w:rsid w:val="00AC14B1"/>
    <w:rsid w:val="00AC178E"/>
    <w:rsid w:val="00AC2C68"/>
    <w:rsid w:val="00AC36C5"/>
    <w:rsid w:val="00AC3BB5"/>
    <w:rsid w:val="00AC5B7A"/>
    <w:rsid w:val="00AD0067"/>
    <w:rsid w:val="00AD09D0"/>
    <w:rsid w:val="00AD1EC4"/>
    <w:rsid w:val="00AD25E5"/>
    <w:rsid w:val="00AD283E"/>
    <w:rsid w:val="00AD2D73"/>
    <w:rsid w:val="00AD2E08"/>
    <w:rsid w:val="00AD3876"/>
    <w:rsid w:val="00AD3D28"/>
    <w:rsid w:val="00AD46F2"/>
    <w:rsid w:val="00AD5A8A"/>
    <w:rsid w:val="00AD5AB8"/>
    <w:rsid w:val="00AD619F"/>
    <w:rsid w:val="00AD625C"/>
    <w:rsid w:val="00AD6388"/>
    <w:rsid w:val="00AD76AE"/>
    <w:rsid w:val="00AE0A64"/>
    <w:rsid w:val="00AE1167"/>
    <w:rsid w:val="00AE2723"/>
    <w:rsid w:val="00AE2E89"/>
    <w:rsid w:val="00AE3097"/>
    <w:rsid w:val="00AE4DC5"/>
    <w:rsid w:val="00AE6D1C"/>
    <w:rsid w:val="00AE79E6"/>
    <w:rsid w:val="00AF183F"/>
    <w:rsid w:val="00AF1E96"/>
    <w:rsid w:val="00AF270A"/>
    <w:rsid w:val="00AF41F6"/>
    <w:rsid w:val="00AF5CB9"/>
    <w:rsid w:val="00AF61D7"/>
    <w:rsid w:val="00AF6784"/>
    <w:rsid w:val="00AF7A3D"/>
    <w:rsid w:val="00AF7B9D"/>
    <w:rsid w:val="00B0055A"/>
    <w:rsid w:val="00B01BF2"/>
    <w:rsid w:val="00B01EA9"/>
    <w:rsid w:val="00B057DF"/>
    <w:rsid w:val="00B07483"/>
    <w:rsid w:val="00B07B8A"/>
    <w:rsid w:val="00B07DF9"/>
    <w:rsid w:val="00B105DC"/>
    <w:rsid w:val="00B10F33"/>
    <w:rsid w:val="00B115FF"/>
    <w:rsid w:val="00B1270D"/>
    <w:rsid w:val="00B12E9E"/>
    <w:rsid w:val="00B169F4"/>
    <w:rsid w:val="00B17AD4"/>
    <w:rsid w:val="00B2033D"/>
    <w:rsid w:val="00B21318"/>
    <w:rsid w:val="00B2144A"/>
    <w:rsid w:val="00B22AD9"/>
    <w:rsid w:val="00B22B2A"/>
    <w:rsid w:val="00B234FB"/>
    <w:rsid w:val="00B23B95"/>
    <w:rsid w:val="00B24B90"/>
    <w:rsid w:val="00B24FE6"/>
    <w:rsid w:val="00B251AF"/>
    <w:rsid w:val="00B265CF"/>
    <w:rsid w:val="00B26E1F"/>
    <w:rsid w:val="00B26F64"/>
    <w:rsid w:val="00B30AD4"/>
    <w:rsid w:val="00B30AF3"/>
    <w:rsid w:val="00B30BAA"/>
    <w:rsid w:val="00B327DF"/>
    <w:rsid w:val="00B32EE4"/>
    <w:rsid w:val="00B333D7"/>
    <w:rsid w:val="00B34574"/>
    <w:rsid w:val="00B351C4"/>
    <w:rsid w:val="00B36527"/>
    <w:rsid w:val="00B36C5C"/>
    <w:rsid w:val="00B37855"/>
    <w:rsid w:val="00B404C6"/>
    <w:rsid w:val="00B404D5"/>
    <w:rsid w:val="00B4118E"/>
    <w:rsid w:val="00B41248"/>
    <w:rsid w:val="00B418E1"/>
    <w:rsid w:val="00B4277E"/>
    <w:rsid w:val="00B44204"/>
    <w:rsid w:val="00B44789"/>
    <w:rsid w:val="00B454E3"/>
    <w:rsid w:val="00B455FA"/>
    <w:rsid w:val="00B47092"/>
    <w:rsid w:val="00B47400"/>
    <w:rsid w:val="00B47B60"/>
    <w:rsid w:val="00B505D0"/>
    <w:rsid w:val="00B50780"/>
    <w:rsid w:val="00B50829"/>
    <w:rsid w:val="00B517C5"/>
    <w:rsid w:val="00B52653"/>
    <w:rsid w:val="00B53B35"/>
    <w:rsid w:val="00B54542"/>
    <w:rsid w:val="00B54925"/>
    <w:rsid w:val="00B54D93"/>
    <w:rsid w:val="00B554B0"/>
    <w:rsid w:val="00B55CE2"/>
    <w:rsid w:val="00B560A3"/>
    <w:rsid w:val="00B560E6"/>
    <w:rsid w:val="00B567B0"/>
    <w:rsid w:val="00B57DA1"/>
    <w:rsid w:val="00B6056A"/>
    <w:rsid w:val="00B617EB"/>
    <w:rsid w:val="00B6313A"/>
    <w:rsid w:val="00B633D9"/>
    <w:rsid w:val="00B63764"/>
    <w:rsid w:val="00B63F8E"/>
    <w:rsid w:val="00B647E7"/>
    <w:rsid w:val="00B64FAF"/>
    <w:rsid w:val="00B65086"/>
    <w:rsid w:val="00B670F1"/>
    <w:rsid w:val="00B67BD6"/>
    <w:rsid w:val="00B70B22"/>
    <w:rsid w:val="00B7159D"/>
    <w:rsid w:val="00B718A5"/>
    <w:rsid w:val="00B729C0"/>
    <w:rsid w:val="00B73533"/>
    <w:rsid w:val="00B73867"/>
    <w:rsid w:val="00B73E44"/>
    <w:rsid w:val="00B73FFB"/>
    <w:rsid w:val="00B745D1"/>
    <w:rsid w:val="00B75BED"/>
    <w:rsid w:val="00B75D5E"/>
    <w:rsid w:val="00B776BD"/>
    <w:rsid w:val="00B80706"/>
    <w:rsid w:val="00B80C11"/>
    <w:rsid w:val="00B80C89"/>
    <w:rsid w:val="00B8170C"/>
    <w:rsid w:val="00B819E7"/>
    <w:rsid w:val="00B81F5E"/>
    <w:rsid w:val="00B83A15"/>
    <w:rsid w:val="00B8402C"/>
    <w:rsid w:val="00B85842"/>
    <w:rsid w:val="00B863F0"/>
    <w:rsid w:val="00B87152"/>
    <w:rsid w:val="00B874D9"/>
    <w:rsid w:val="00B87527"/>
    <w:rsid w:val="00B9027C"/>
    <w:rsid w:val="00B903F0"/>
    <w:rsid w:val="00B90822"/>
    <w:rsid w:val="00B90898"/>
    <w:rsid w:val="00B91B66"/>
    <w:rsid w:val="00B9238F"/>
    <w:rsid w:val="00B9315C"/>
    <w:rsid w:val="00B97064"/>
    <w:rsid w:val="00B976F0"/>
    <w:rsid w:val="00BA0D4E"/>
    <w:rsid w:val="00BA107B"/>
    <w:rsid w:val="00BA1B6C"/>
    <w:rsid w:val="00BA1B81"/>
    <w:rsid w:val="00BA1F4F"/>
    <w:rsid w:val="00BA2855"/>
    <w:rsid w:val="00BA2E47"/>
    <w:rsid w:val="00BA3203"/>
    <w:rsid w:val="00BA5150"/>
    <w:rsid w:val="00BA528E"/>
    <w:rsid w:val="00BA592A"/>
    <w:rsid w:val="00BA5CF4"/>
    <w:rsid w:val="00BA7022"/>
    <w:rsid w:val="00BA7038"/>
    <w:rsid w:val="00BB091C"/>
    <w:rsid w:val="00BB1FF3"/>
    <w:rsid w:val="00BB3003"/>
    <w:rsid w:val="00BB3577"/>
    <w:rsid w:val="00BB459F"/>
    <w:rsid w:val="00BB6038"/>
    <w:rsid w:val="00BB6982"/>
    <w:rsid w:val="00BB6D1F"/>
    <w:rsid w:val="00BB6DC8"/>
    <w:rsid w:val="00BB71A3"/>
    <w:rsid w:val="00BB7442"/>
    <w:rsid w:val="00BC05A3"/>
    <w:rsid w:val="00BC0EE6"/>
    <w:rsid w:val="00BC313A"/>
    <w:rsid w:val="00BC49C0"/>
    <w:rsid w:val="00BC4F35"/>
    <w:rsid w:val="00BC6BC7"/>
    <w:rsid w:val="00BC6F2A"/>
    <w:rsid w:val="00BC6FDE"/>
    <w:rsid w:val="00BC72DC"/>
    <w:rsid w:val="00BC754E"/>
    <w:rsid w:val="00BC7C1B"/>
    <w:rsid w:val="00BD26BE"/>
    <w:rsid w:val="00BD2756"/>
    <w:rsid w:val="00BD4417"/>
    <w:rsid w:val="00BD484E"/>
    <w:rsid w:val="00BD57FD"/>
    <w:rsid w:val="00BD582E"/>
    <w:rsid w:val="00BD6D5A"/>
    <w:rsid w:val="00BD7DC7"/>
    <w:rsid w:val="00BE0016"/>
    <w:rsid w:val="00BE0424"/>
    <w:rsid w:val="00BE048E"/>
    <w:rsid w:val="00BE06AD"/>
    <w:rsid w:val="00BE1224"/>
    <w:rsid w:val="00BE1EFD"/>
    <w:rsid w:val="00BE24F7"/>
    <w:rsid w:val="00BE305C"/>
    <w:rsid w:val="00BE40CC"/>
    <w:rsid w:val="00BE45AD"/>
    <w:rsid w:val="00BE49D8"/>
    <w:rsid w:val="00BE57B0"/>
    <w:rsid w:val="00BE5EE5"/>
    <w:rsid w:val="00BE770E"/>
    <w:rsid w:val="00BE7A69"/>
    <w:rsid w:val="00BF02BA"/>
    <w:rsid w:val="00BF07A9"/>
    <w:rsid w:val="00BF1CE1"/>
    <w:rsid w:val="00BF1FE7"/>
    <w:rsid w:val="00BF39F6"/>
    <w:rsid w:val="00BF471E"/>
    <w:rsid w:val="00BF617D"/>
    <w:rsid w:val="00BF6902"/>
    <w:rsid w:val="00C0085E"/>
    <w:rsid w:val="00C012F8"/>
    <w:rsid w:val="00C0198C"/>
    <w:rsid w:val="00C01A1B"/>
    <w:rsid w:val="00C01C4D"/>
    <w:rsid w:val="00C03A8B"/>
    <w:rsid w:val="00C03B9D"/>
    <w:rsid w:val="00C03E26"/>
    <w:rsid w:val="00C04D8D"/>
    <w:rsid w:val="00C05694"/>
    <w:rsid w:val="00C05FF3"/>
    <w:rsid w:val="00C062ED"/>
    <w:rsid w:val="00C064BF"/>
    <w:rsid w:val="00C073AF"/>
    <w:rsid w:val="00C07AD9"/>
    <w:rsid w:val="00C103A4"/>
    <w:rsid w:val="00C1081D"/>
    <w:rsid w:val="00C11829"/>
    <w:rsid w:val="00C11D7A"/>
    <w:rsid w:val="00C11E1F"/>
    <w:rsid w:val="00C12674"/>
    <w:rsid w:val="00C12FAA"/>
    <w:rsid w:val="00C161DA"/>
    <w:rsid w:val="00C17DE0"/>
    <w:rsid w:val="00C217C8"/>
    <w:rsid w:val="00C22CA5"/>
    <w:rsid w:val="00C22CCF"/>
    <w:rsid w:val="00C239B7"/>
    <w:rsid w:val="00C248D1"/>
    <w:rsid w:val="00C2516C"/>
    <w:rsid w:val="00C25BD2"/>
    <w:rsid w:val="00C269CB"/>
    <w:rsid w:val="00C26C85"/>
    <w:rsid w:val="00C31497"/>
    <w:rsid w:val="00C316C0"/>
    <w:rsid w:val="00C317B9"/>
    <w:rsid w:val="00C31999"/>
    <w:rsid w:val="00C32F45"/>
    <w:rsid w:val="00C344F5"/>
    <w:rsid w:val="00C34BF7"/>
    <w:rsid w:val="00C34E3E"/>
    <w:rsid w:val="00C34FDA"/>
    <w:rsid w:val="00C3537E"/>
    <w:rsid w:val="00C35BF8"/>
    <w:rsid w:val="00C36800"/>
    <w:rsid w:val="00C3739E"/>
    <w:rsid w:val="00C37ABE"/>
    <w:rsid w:val="00C40899"/>
    <w:rsid w:val="00C41B8A"/>
    <w:rsid w:val="00C43DA1"/>
    <w:rsid w:val="00C44140"/>
    <w:rsid w:val="00C44E91"/>
    <w:rsid w:val="00C44ED5"/>
    <w:rsid w:val="00C45368"/>
    <w:rsid w:val="00C457B5"/>
    <w:rsid w:val="00C4604F"/>
    <w:rsid w:val="00C46321"/>
    <w:rsid w:val="00C46F7D"/>
    <w:rsid w:val="00C47C8B"/>
    <w:rsid w:val="00C47EDF"/>
    <w:rsid w:val="00C47F69"/>
    <w:rsid w:val="00C50E61"/>
    <w:rsid w:val="00C54F0C"/>
    <w:rsid w:val="00C54F77"/>
    <w:rsid w:val="00C55899"/>
    <w:rsid w:val="00C5638E"/>
    <w:rsid w:val="00C564F1"/>
    <w:rsid w:val="00C566EC"/>
    <w:rsid w:val="00C56CBE"/>
    <w:rsid w:val="00C56D69"/>
    <w:rsid w:val="00C604FE"/>
    <w:rsid w:val="00C60730"/>
    <w:rsid w:val="00C60DED"/>
    <w:rsid w:val="00C6150E"/>
    <w:rsid w:val="00C62DA8"/>
    <w:rsid w:val="00C630B8"/>
    <w:rsid w:val="00C632F7"/>
    <w:rsid w:val="00C64F5E"/>
    <w:rsid w:val="00C65A03"/>
    <w:rsid w:val="00C670F6"/>
    <w:rsid w:val="00C67387"/>
    <w:rsid w:val="00C67C89"/>
    <w:rsid w:val="00C7036E"/>
    <w:rsid w:val="00C70720"/>
    <w:rsid w:val="00C7085E"/>
    <w:rsid w:val="00C715DD"/>
    <w:rsid w:val="00C7162B"/>
    <w:rsid w:val="00C718AB"/>
    <w:rsid w:val="00C71B34"/>
    <w:rsid w:val="00C71E92"/>
    <w:rsid w:val="00C72342"/>
    <w:rsid w:val="00C73337"/>
    <w:rsid w:val="00C768EA"/>
    <w:rsid w:val="00C803F1"/>
    <w:rsid w:val="00C80B49"/>
    <w:rsid w:val="00C81A27"/>
    <w:rsid w:val="00C84299"/>
    <w:rsid w:val="00C85F7F"/>
    <w:rsid w:val="00C8624E"/>
    <w:rsid w:val="00C8636A"/>
    <w:rsid w:val="00C8676A"/>
    <w:rsid w:val="00C86AFF"/>
    <w:rsid w:val="00C87EAA"/>
    <w:rsid w:val="00C905F6"/>
    <w:rsid w:val="00C92170"/>
    <w:rsid w:val="00C928E4"/>
    <w:rsid w:val="00C92D11"/>
    <w:rsid w:val="00C92F74"/>
    <w:rsid w:val="00C9385F"/>
    <w:rsid w:val="00C94012"/>
    <w:rsid w:val="00C9426C"/>
    <w:rsid w:val="00C95155"/>
    <w:rsid w:val="00C955AE"/>
    <w:rsid w:val="00C9565A"/>
    <w:rsid w:val="00C96077"/>
    <w:rsid w:val="00C97789"/>
    <w:rsid w:val="00C97AA8"/>
    <w:rsid w:val="00C97D67"/>
    <w:rsid w:val="00C97E6E"/>
    <w:rsid w:val="00CA072C"/>
    <w:rsid w:val="00CA2F86"/>
    <w:rsid w:val="00CA37FD"/>
    <w:rsid w:val="00CA3FDD"/>
    <w:rsid w:val="00CA59C3"/>
    <w:rsid w:val="00CA6092"/>
    <w:rsid w:val="00CA714D"/>
    <w:rsid w:val="00CA7A99"/>
    <w:rsid w:val="00CB0331"/>
    <w:rsid w:val="00CB245E"/>
    <w:rsid w:val="00CB263C"/>
    <w:rsid w:val="00CB2C97"/>
    <w:rsid w:val="00CB3F81"/>
    <w:rsid w:val="00CB5FBD"/>
    <w:rsid w:val="00CB63BF"/>
    <w:rsid w:val="00CC0811"/>
    <w:rsid w:val="00CC08AC"/>
    <w:rsid w:val="00CC1B0E"/>
    <w:rsid w:val="00CC2B64"/>
    <w:rsid w:val="00CC404B"/>
    <w:rsid w:val="00CC5BE2"/>
    <w:rsid w:val="00CC7262"/>
    <w:rsid w:val="00CC7F7A"/>
    <w:rsid w:val="00CD2A83"/>
    <w:rsid w:val="00CD2AD6"/>
    <w:rsid w:val="00CD2B71"/>
    <w:rsid w:val="00CD2F91"/>
    <w:rsid w:val="00CD4335"/>
    <w:rsid w:val="00CD4419"/>
    <w:rsid w:val="00CD4D12"/>
    <w:rsid w:val="00CD525D"/>
    <w:rsid w:val="00CD6205"/>
    <w:rsid w:val="00CD6D2F"/>
    <w:rsid w:val="00CE0055"/>
    <w:rsid w:val="00CE0B88"/>
    <w:rsid w:val="00CE12D2"/>
    <w:rsid w:val="00CE48EE"/>
    <w:rsid w:val="00CE4A2D"/>
    <w:rsid w:val="00CE556F"/>
    <w:rsid w:val="00CE63A4"/>
    <w:rsid w:val="00CE7291"/>
    <w:rsid w:val="00CE76D3"/>
    <w:rsid w:val="00CE7F6E"/>
    <w:rsid w:val="00CF133A"/>
    <w:rsid w:val="00CF1D3D"/>
    <w:rsid w:val="00CF2996"/>
    <w:rsid w:val="00CF415C"/>
    <w:rsid w:val="00CF4AF4"/>
    <w:rsid w:val="00CF6773"/>
    <w:rsid w:val="00D0091C"/>
    <w:rsid w:val="00D01820"/>
    <w:rsid w:val="00D018B5"/>
    <w:rsid w:val="00D01B3C"/>
    <w:rsid w:val="00D023EE"/>
    <w:rsid w:val="00D02960"/>
    <w:rsid w:val="00D03BC8"/>
    <w:rsid w:val="00D0566D"/>
    <w:rsid w:val="00D061B7"/>
    <w:rsid w:val="00D067A9"/>
    <w:rsid w:val="00D10BBF"/>
    <w:rsid w:val="00D10F23"/>
    <w:rsid w:val="00D110E1"/>
    <w:rsid w:val="00D11C55"/>
    <w:rsid w:val="00D11E31"/>
    <w:rsid w:val="00D128DF"/>
    <w:rsid w:val="00D1533D"/>
    <w:rsid w:val="00D17BB8"/>
    <w:rsid w:val="00D17F03"/>
    <w:rsid w:val="00D228F2"/>
    <w:rsid w:val="00D23269"/>
    <w:rsid w:val="00D23361"/>
    <w:rsid w:val="00D23552"/>
    <w:rsid w:val="00D23FD0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A10"/>
    <w:rsid w:val="00D3516C"/>
    <w:rsid w:val="00D35A8B"/>
    <w:rsid w:val="00D3666E"/>
    <w:rsid w:val="00D36786"/>
    <w:rsid w:val="00D4019B"/>
    <w:rsid w:val="00D402A7"/>
    <w:rsid w:val="00D407CD"/>
    <w:rsid w:val="00D407D5"/>
    <w:rsid w:val="00D40CA8"/>
    <w:rsid w:val="00D41367"/>
    <w:rsid w:val="00D41EDA"/>
    <w:rsid w:val="00D42B34"/>
    <w:rsid w:val="00D46236"/>
    <w:rsid w:val="00D464A4"/>
    <w:rsid w:val="00D471E7"/>
    <w:rsid w:val="00D47312"/>
    <w:rsid w:val="00D52E15"/>
    <w:rsid w:val="00D52F34"/>
    <w:rsid w:val="00D52FD2"/>
    <w:rsid w:val="00D531D6"/>
    <w:rsid w:val="00D5388D"/>
    <w:rsid w:val="00D53973"/>
    <w:rsid w:val="00D54A6E"/>
    <w:rsid w:val="00D54A80"/>
    <w:rsid w:val="00D54E57"/>
    <w:rsid w:val="00D56025"/>
    <w:rsid w:val="00D57DA4"/>
    <w:rsid w:val="00D6051C"/>
    <w:rsid w:val="00D60816"/>
    <w:rsid w:val="00D60B4E"/>
    <w:rsid w:val="00D60F66"/>
    <w:rsid w:val="00D618F4"/>
    <w:rsid w:val="00D61E99"/>
    <w:rsid w:val="00D61F1F"/>
    <w:rsid w:val="00D624C6"/>
    <w:rsid w:val="00D637E6"/>
    <w:rsid w:val="00D6389C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897"/>
    <w:rsid w:val="00D75EB6"/>
    <w:rsid w:val="00D7613E"/>
    <w:rsid w:val="00D768E4"/>
    <w:rsid w:val="00D76F8D"/>
    <w:rsid w:val="00D77530"/>
    <w:rsid w:val="00D80B0F"/>
    <w:rsid w:val="00D81944"/>
    <w:rsid w:val="00D83382"/>
    <w:rsid w:val="00D833C1"/>
    <w:rsid w:val="00D84A2F"/>
    <w:rsid w:val="00D91B4B"/>
    <w:rsid w:val="00D92EA1"/>
    <w:rsid w:val="00D9491E"/>
    <w:rsid w:val="00D94D63"/>
    <w:rsid w:val="00D962E1"/>
    <w:rsid w:val="00D963E0"/>
    <w:rsid w:val="00D96414"/>
    <w:rsid w:val="00D96A6D"/>
    <w:rsid w:val="00D96BDF"/>
    <w:rsid w:val="00D97609"/>
    <w:rsid w:val="00D97A99"/>
    <w:rsid w:val="00DA0479"/>
    <w:rsid w:val="00DA0A8B"/>
    <w:rsid w:val="00DA0DEC"/>
    <w:rsid w:val="00DA1CFD"/>
    <w:rsid w:val="00DB0E1B"/>
    <w:rsid w:val="00DB0E3F"/>
    <w:rsid w:val="00DB1899"/>
    <w:rsid w:val="00DB5209"/>
    <w:rsid w:val="00DB527A"/>
    <w:rsid w:val="00DC0391"/>
    <w:rsid w:val="00DC0B11"/>
    <w:rsid w:val="00DC13AF"/>
    <w:rsid w:val="00DC1631"/>
    <w:rsid w:val="00DC1A7A"/>
    <w:rsid w:val="00DC2EC3"/>
    <w:rsid w:val="00DC3DCA"/>
    <w:rsid w:val="00DC4104"/>
    <w:rsid w:val="00DC4821"/>
    <w:rsid w:val="00DC6A66"/>
    <w:rsid w:val="00DD075B"/>
    <w:rsid w:val="00DD1E67"/>
    <w:rsid w:val="00DD3560"/>
    <w:rsid w:val="00DD5381"/>
    <w:rsid w:val="00DD5948"/>
    <w:rsid w:val="00DD60E0"/>
    <w:rsid w:val="00DD6670"/>
    <w:rsid w:val="00DD6D95"/>
    <w:rsid w:val="00DD76AC"/>
    <w:rsid w:val="00DE09F9"/>
    <w:rsid w:val="00DE15FE"/>
    <w:rsid w:val="00DE3DCE"/>
    <w:rsid w:val="00DE4CC2"/>
    <w:rsid w:val="00DE59C6"/>
    <w:rsid w:val="00DE629A"/>
    <w:rsid w:val="00DE73FC"/>
    <w:rsid w:val="00DE75AD"/>
    <w:rsid w:val="00DE7D54"/>
    <w:rsid w:val="00DF1709"/>
    <w:rsid w:val="00DF1E36"/>
    <w:rsid w:val="00DF35B2"/>
    <w:rsid w:val="00DF559B"/>
    <w:rsid w:val="00DF5FED"/>
    <w:rsid w:val="00DF60DB"/>
    <w:rsid w:val="00DF6E69"/>
    <w:rsid w:val="00DF73B9"/>
    <w:rsid w:val="00DF7C3B"/>
    <w:rsid w:val="00DF7D6D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6BAF"/>
    <w:rsid w:val="00E0715A"/>
    <w:rsid w:val="00E0751E"/>
    <w:rsid w:val="00E07DBD"/>
    <w:rsid w:val="00E1063A"/>
    <w:rsid w:val="00E107F6"/>
    <w:rsid w:val="00E11790"/>
    <w:rsid w:val="00E125EB"/>
    <w:rsid w:val="00E12CFA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ED0"/>
    <w:rsid w:val="00E20635"/>
    <w:rsid w:val="00E23514"/>
    <w:rsid w:val="00E247EB"/>
    <w:rsid w:val="00E25204"/>
    <w:rsid w:val="00E26331"/>
    <w:rsid w:val="00E265C7"/>
    <w:rsid w:val="00E26D8B"/>
    <w:rsid w:val="00E26F01"/>
    <w:rsid w:val="00E27CAF"/>
    <w:rsid w:val="00E30B8D"/>
    <w:rsid w:val="00E30E31"/>
    <w:rsid w:val="00E30F44"/>
    <w:rsid w:val="00E31F23"/>
    <w:rsid w:val="00E31FDD"/>
    <w:rsid w:val="00E33E65"/>
    <w:rsid w:val="00E33E6B"/>
    <w:rsid w:val="00E33FA0"/>
    <w:rsid w:val="00E34197"/>
    <w:rsid w:val="00E346C9"/>
    <w:rsid w:val="00E34BF0"/>
    <w:rsid w:val="00E3652B"/>
    <w:rsid w:val="00E36AF5"/>
    <w:rsid w:val="00E36D50"/>
    <w:rsid w:val="00E37E43"/>
    <w:rsid w:val="00E40BA4"/>
    <w:rsid w:val="00E40DE4"/>
    <w:rsid w:val="00E4114C"/>
    <w:rsid w:val="00E4208B"/>
    <w:rsid w:val="00E4327D"/>
    <w:rsid w:val="00E43968"/>
    <w:rsid w:val="00E43D8B"/>
    <w:rsid w:val="00E447A0"/>
    <w:rsid w:val="00E454AB"/>
    <w:rsid w:val="00E45EF9"/>
    <w:rsid w:val="00E47BBC"/>
    <w:rsid w:val="00E5000C"/>
    <w:rsid w:val="00E50020"/>
    <w:rsid w:val="00E51578"/>
    <w:rsid w:val="00E5280F"/>
    <w:rsid w:val="00E549CC"/>
    <w:rsid w:val="00E57B4D"/>
    <w:rsid w:val="00E60C0F"/>
    <w:rsid w:val="00E6143B"/>
    <w:rsid w:val="00E61914"/>
    <w:rsid w:val="00E61AC9"/>
    <w:rsid w:val="00E62DEE"/>
    <w:rsid w:val="00E63149"/>
    <w:rsid w:val="00E6445F"/>
    <w:rsid w:val="00E6464A"/>
    <w:rsid w:val="00E651F7"/>
    <w:rsid w:val="00E66677"/>
    <w:rsid w:val="00E67FB5"/>
    <w:rsid w:val="00E70D40"/>
    <w:rsid w:val="00E71A00"/>
    <w:rsid w:val="00E71A28"/>
    <w:rsid w:val="00E71A3C"/>
    <w:rsid w:val="00E72033"/>
    <w:rsid w:val="00E73026"/>
    <w:rsid w:val="00E74200"/>
    <w:rsid w:val="00E743FC"/>
    <w:rsid w:val="00E75E76"/>
    <w:rsid w:val="00E8016E"/>
    <w:rsid w:val="00E80804"/>
    <w:rsid w:val="00E8081F"/>
    <w:rsid w:val="00E80838"/>
    <w:rsid w:val="00E821F9"/>
    <w:rsid w:val="00E82326"/>
    <w:rsid w:val="00E829F4"/>
    <w:rsid w:val="00E82B8D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0E19"/>
    <w:rsid w:val="00E91865"/>
    <w:rsid w:val="00E93FC9"/>
    <w:rsid w:val="00E953C9"/>
    <w:rsid w:val="00E96509"/>
    <w:rsid w:val="00E97C13"/>
    <w:rsid w:val="00EA059C"/>
    <w:rsid w:val="00EA0E58"/>
    <w:rsid w:val="00EA12D4"/>
    <w:rsid w:val="00EA18B1"/>
    <w:rsid w:val="00EA24C6"/>
    <w:rsid w:val="00EA7AAD"/>
    <w:rsid w:val="00EB0902"/>
    <w:rsid w:val="00EB2791"/>
    <w:rsid w:val="00EB2B96"/>
    <w:rsid w:val="00EB3735"/>
    <w:rsid w:val="00EB386E"/>
    <w:rsid w:val="00EB4ACD"/>
    <w:rsid w:val="00EB605E"/>
    <w:rsid w:val="00EB7FC5"/>
    <w:rsid w:val="00EC1E9D"/>
    <w:rsid w:val="00EC23B6"/>
    <w:rsid w:val="00EC2560"/>
    <w:rsid w:val="00EC267B"/>
    <w:rsid w:val="00EC2E55"/>
    <w:rsid w:val="00EC4D07"/>
    <w:rsid w:val="00EC5E5F"/>
    <w:rsid w:val="00EC71BA"/>
    <w:rsid w:val="00ED17E1"/>
    <w:rsid w:val="00ED1885"/>
    <w:rsid w:val="00ED2C92"/>
    <w:rsid w:val="00ED2DF5"/>
    <w:rsid w:val="00ED32E8"/>
    <w:rsid w:val="00ED40B4"/>
    <w:rsid w:val="00ED66CF"/>
    <w:rsid w:val="00ED70A9"/>
    <w:rsid w:val="00ED7D0D"/>
    <w:rsid w:val="00ED7FF0"/>
    <w:rsid w:val="00EE07AC"/>
    <w:rsid w:val="00EE1490"/>
    <w:rsid w:val="00EE186C"/>
    <w:rsid w:val="00EE1DCE"/>
    <w:rsid w:val="00EE2941"/>
    <w:rsid w:val="00EE2B7E"/>
    <w:rsid w:val="00EE2BAA"/>
    <w:rsid w:val="00EE2FFF"/>
    <w:rsid w:val="00EE3840"/>
    <w:rsid w:val="00EE3BBD"/>
    <w:rsid w:val="00EE3FB0"/>
    <w:rsid w:val="00EE496F"/>
    <w:rsid w:val="00EE4B3C"/>
    <w:rsid w:val="00EE4EDA"/>
    <w:rsid w:val="00EE51BB"/>
    <w:rsid w:val="00EE6794"/>
    <w:rsid w:val="00EE6C3F"/>
    <w:rsid w:val="00EF051C"/>
    <w:rsid w:val="00EF0664"/>
    <w:rsid w:val="00EF0777"/>
    <w:rsid w:val="00EF1B74"/>
    <w:rsid w:val="00EF1CCE"/>
    <w:rsid w:val="00EF1E90"/>
    <w:rsid w:val="00EF2318"/>
    <w:rsid w:val="00EF2347"/>
    <w:rsid w:val="00EF24AD"/>
    <w:rsid w:val="00EF2A0D"/>
    <w:rsid w:val="00EF3DFC"/>
    <w:rsid w:val="00EF4422"/>
    <w:rsid w:val="00EF4AC5"/>
    <w:rsid w:val="00EF63F2"/>
    <w:rsid w:val="00EF666E"/>
    <w:rsid w:val="00EF718E"/>
    <w:rsid w:val="00F0059E"/>
    <w:rsid w:val="00F0154C"/>
    <w:rsid w:val="00F02219"/>
    <w:rsid w:val="00F02D39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2BB"/>
    <w:rsid w:val="00F12601"/>
    <w:rsid w:val="00F12629"/>
    <w:rsid w:val="00F1333D"/>
    <w:rsid w:val="00F133BD"/>
    <w:rsid w:val="00F13B87"/>
    <w:rsid w:val="00F15E54"/>
    <w:rsid w:val="00F17745"/>
    <w:rsid w:val="00F177B8"/>
    <w:rsid w:val="00F17A0E"/>
    <w:rsid w:val="00F200E4"/>
    <w:rsid w:val="00F2074B"/>
    <w:rsid w:val="00F21207"/>
    <w:rsid w:val="00F219DC"/>
    <w:rsid w:val="00F21BA8"/>
    <w:rsid w:val="00F22E75"/>
    <w:rsid w:val="00F232E4"/>
    <w:rsid w:val="00F239E0"/>
    <w:rsid w:val="00F23A96"/>
    <w:rsid w:val="00F25DAD"/>
    <w:rsid w:val="00F25E40"/>
    <w:rsid w:val="00F26535"/>
    <w:rsid w:val="00F2774D"/>
    <w:rsid w:val="00F27D68"/>
    <w:rsid w:val="00F31345"/>
    <w:rsid w:val="00F32800"/>
    <w:rsid w:val="00F34867"/>
    <w:rsid w:val="00F35B0D"/>
    <w:rsid w:val="00F37351"/>
    <w:rsid w:val="00F37DD7"/>
    <w:rsid w:val="00F41C69"/>
    <w:rsid w:val="00F41EF4"/>
    <w:rsid w:val="00F42CAA"/>
    <w:rsid w:val="00F4426A"/>
    <w:rsid w:val="00F44372"/>
    <w:rsid w:val="00F443F7"/>
    <w:rsid w:val="00F44675"/>
    <w:rsid w:val="00F448E2"/>
    <w:rsid w:val="00F457B1"/>
    <w:rsid w:val="00F458CD"/>
    <w:rsid w:val="00F46A5E"/>
    <w:rsid w:val="00F4724B"/>
    <w:rsid w:val="00F47414"/>
    <w:rsid w:val="00F47A4E"/>
    <w:rsid w:val="00F47F98"/>
    <w:rsid w:val="00F509C7"/>
    <w:rsid w:val="00F51E76"/>
    <w:rsid w:val="00F51EBD"/>
    <w:rsid w:val="00F5315E"/>
    <w:rsid w:val="00F53737"/>
    <w:rsid w:val="00F5377E"/>
    <w:rsid w:val="00F538B7"/>
    <w:rsid w:val="00F54B44"/>
    <w:rsid w:val="00F550A7"/>
    <w:rsid w:val="00F5530A"/>
    <w:rsid w:val="00F5617E"/>
    <w:rsid w:val="00F563C3"/>
    <w:rsid w:val="00F577E2"/>
    <w:rsid w:val="00F57AF4"/>
    <w:rsid w:val="00F57D30"/>
    <w:rsid w:val="00F6091E"/>
    <w:rsid w:val="00F61FA5"/>
    <w:rsid w:val="00F6202F"/>
    <w:rsid w:val="00F6380F"/>
    <w:rsid w:val="00F63B5B"/>
    <w:rsid w:val="00F644A3"/>
    <w:rsid w:val="00F65BE1"/>
    <w:rsid w:val="00F65E9F"/>
    <w:rsid w:val="00F66017"/>
    <w:rsid w:val="00F666F6"/>
    <w:rsid w:val="00F6761F"/>
    <w:rsid w:val="00F67905"/>
    <w:rsid w:val="00F67A95"/>
    <w:rsid w:val="00F67ACE"/>
    <w:rsid w:val="00F701D3"/>
    <w:rsid w:val="00F7037C"/>
    <w:rsid w:val="00F70ECD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46F"/>
    <w:rsid w:val="00F77F6C"/>
    <w:rsid w:val="00F8014B"/>
    <w:rsid w:val="00F83822"/>
    <w:rsid w:val="00F8514D"/>
    <w:rsid w:val="00F85267"/>
    <w:rsid w:val="00F856B7"/>
    <w:rsid w:val="00F861CC"/>
    <w:rsid w:val="00F86438"/>
    <w:rsid w:val="00F868B4"/>
    <w:rsid w:val="00F86CD7"/>
    <w:rsid w:val="00F86D7B"/>
    <w:rsid w:val="00F87393"/>
    <w:rsid w:val="00F901DC"/>
    <w:rsid w:val="00F906E5"/>
    <w:rsid w:val="00F90A9F"/>
    <w:rsid w:val="00F90DC5"/>
    <w:rsid w:val="00F90F6B"/>
    <w:rsid w:val="00F910DD"/>
    <w:rsid w:val="00F92B12"/>
    <w:rsid w:val="00F933F4"/>
    <w:rsid w:val="00F936E5"/>
    <w:rsid w:val="00F94520"/>
    <w:rsid w:val="00F94A87"/>
    <w:rsid w:val="00F95AB1"/>
    <w:rsid w:val="00F95BDC"/>
    <w:rsid w:val="00F961C0"/>
    <w:rsid w:val="00F97BFB"/>
    <w:rsid w:val="00F97EB0"/>
    <w:rsid w:val="00FA0D5A"/>
    <w:rsid w:val="00FA114B"/>
    <w:rsid w:val="00FA18F6"/>
    <w:rsid w:val="00FA243A"/>
    <w:rsid w:val="00FA28BC"/>
    <w:rsid w:val="00FA4F27"/>
    <w:rsid w:val="00FA5417"/>
    <w:rsid w:val="00FA5C42"/>
    <w:rsid w:val="00FA61BC"/>
    <w:rsid w:val="00FA7B71"/>
    <w:rsid w:val="00FB0C9B"/>
    <w:rsid w:val="00FB1125"/>
    <w:rsid w:val="00FB1626"/>
    <w:rsid w:val="00FB1C11"/>
    <w:rsid w:val="00FB2441"/>
    <w:rsid w:val="00FB2D70"/>
    <w:rsid w:val="00FB3021"/>
    <w:rsid w:val="00FB32A1"/>
    <w:rsid w:val="00FB3865"/>
    <w:rsid w:val="00FB4319"/>
    <w:rsid w:val="00FB4A90"/>
    <w:rsid w:val="00FB4B57"/>
    <w:rsid w:val="00FB5918"/>
    <w:rsid w:val="00FB5CBF"/>
    <w:rsid w:val="00FB6DE4"/>
    <w:rsid w:val="00FB7D95"/>
    <w:rsid w:val="00FC02BE"/>
    <w:rsid w:val="00FC1662"/>
    <w:rsid w:val="00FC1757"/>
    <w:rsid w:val="00FC1B83"/>
    <w:rsid w:val="00FC46A7"/>
    <w:rsid w:val="00FC4BC2"/>
    <w:rsid w:val="00FC50B1"/>
    <w:rsid w:val="00FC5FDD"/>
    <w:rsid w:val="00FC65A8"/>
    <w:rsid w:val="00FC70EA"/>
    <w:rsid w:val="00FC763D"/>
    <w:rsid w:val="00FD029B"/>
    <w:rsid w:val="00FD5C44"/>
    <w:rsid w:val="00FD6265"/>
    <w:rsid w:val="00FD78C0"/>
    <w:rsid w:val="00FD7F0C"/>
    <w:rsid w:val="00FE05AA"/>
    <w:rsid w:val="00FE067A"/>
    <w:rsid w:val="00FE0E3B"/>
    <w:rsid w:val="00FE0FFF"/>
    <w:rsid w:val="00FE10DC"/>
    <w:rsid w:val="00FE1594"/>
    <w:rsid w:val="00FE1AFA"/>
    <w:rsid w:val="00FE1E22"/>
    <w:rsid w:val="00FE2219"/>
    <w:rsid w:val="00FE3A86"/>
    <w:rsid w:val="00FE4F67"/>
    <w:rsid w:val="00FE5B55"/>
    <w:rsid w:val="00FE5B67"/>
    <w:rsid w:val="00FE601E"/>
    <w:rsid w:val="00FE62D0"/>
    <w:rsid w:val="00FE66FB"/>
    <w:rsid w:val="00FE6799"/>
    <w:rsid w:val="00FF010F"/>
    <w:rsid w:val="00FF089E"/>
    <w:rsid w:val="00FF1970"/>
    <w:rsid w:val="00FF2FF8"/>
    <w:rsid w:val="00FF3963"/>
    <w:rsid w:val="00FF439B"/>
    <w:rsid w:val="00FF46A7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1F658E06-2DA3-439D-82EC-5F6075005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751E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99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99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5"/>
    <w:next w:val="a0"/>
    <w:link w:val="ObservationChar"/>
    <w:autoRedefine/>
    <w:qFormat/>
    <w:rsid w:val="00C768EA"/>
    <w:pPr>
      <w:numPr>
        <w:numId w:val="8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rsid w:val="00C768EA"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rsid w:val="00A8036F"/>
    <w:rPr>
      <w:rFonts w:ascii="Arial" w:eastAsia="宋体" w:hAnsi="Arial"/>
      <w:b/>
      <w:bCs/>
      <w:lang w:val="en-GB"/>
    </w:rPr>
  </w:style>
  <w:style w:type="paragraph" w:styleId="afe">
    <w:name w:val="Revision"/>
    <w:hidden/>
    <w:uiPriority w:val="99"/>
    <w:semiHidden/>
    <w:rsid w:val="009B23AB"/>
    <w:rPr>
      <w:rFonts w:ascii="Calibri" w:eastAsiaTheme="minorEastAsia" w:hAnsi="Calibri"/>
      <w:sz w:val="22"/>
      <w:lang w:val="en-GB" w:eastAsia="en-US"/>
    </w:rPr>
  </w:style>
  <w:style w:type="character" w:customStyle="1" w:styleId="21">
    <w:name w:val="标题 2 字符"/>
    <w:aliases w:val="H2 字符,h2 字符,DO NOT USE_h2 字符,h21 字符,Heading 2 3GPP 字符,Head2A 字符,2 字符,UNDERRUBRIK 1-2 字符"/>
    <w:link w:val="20"/>
    <w:rsid w:val="005769AD"/>
    <w:rPr>
      <w:rFonts w:ascii="Arial" w:hAnsi="Arial"/>
      <w:sz w:val="32"/>
      <w:lang w:val="en-GB" w:eastAsia="en-US"/>
    </w:rPr>
  </w:style>
  <w:style w:type="paragraph" w:customStyle="1" w:styleId="Comments">
    <w:name w:val="Comments"/>
    <w:basedOn w:val="a0"/>
    <w:link w:val="CommentsChar"/>
    <w:qFormat/>
    <w:rsid w:val="00F961C0"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961C0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8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2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25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8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5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0479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2999975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6921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452029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660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6784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6541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39414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05141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431367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6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21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62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1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1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1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5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1102B866-CC99-4B24-A5FC-4237A3E9E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353</TotalTime>
  <Pages>3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keywords/>
  <dc:description/>
  <cp:lastModifiedBy>China Telecom</cp:lastModifiedBy>
  <cp:revision>116</cp:revision>
  <cp:lastPrinted>2022-05-10T08:48:00Z</cp:lastPrinted>
  <dcterms:created xsi:type="dcterms:W3CDTF">2024-05-10T07:51:00Z</dcterms:created>
  <dcterms:modified xsi:type="dcterms:W3CDTF">2024-08-09T08:49:00Z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